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C7" w:rsidRDefault="006D5B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E655C7" w:rsidRDefault="006D5B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-ой Всероссийской Научно-практической конференции</w:t>
      </w:r>
    </w:p>
    <w:p w:rsidR="00E655C7" w:rsidRDefault="006D5B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lang w:eastAsia="ru-RU"/>
        </w:rPr>
        <w:t>«Антиалкогольная политика Российской Федерации как среДство обеспечения национальной безопасности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E655C7" w:rsidRDefault="006D5B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 г. Якутск, 10-11 ноября 2017 года)</w:t>
      </w:r>
    </w:p>
    <w:p w:rsidR="00E655C7" w:rsidRDefault="00E655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10-11 ноября 2017 года в городе Якутске проводится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Всероссийская научно-практическая конференция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«Антиалкогольная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политика Российской Федерации как средство обеспечения национальной 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E655C7" w:rsidRDefault="00E65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Организаторы конференции: </w:t>
      </w:r>
    </w:p>
    <w:p w:rsidR="00E655C7" w:rsidRDefault="006D5BB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Саха (Якутия);</w:t>
      </w:r>
    </w:p>
    <w:p w:rsidR="00E655C7" w:rsidRDefault="006D5BB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ФГАОУ Северо-Восточный федеральный университет имени М.К.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55C7" w:rsidRDefault="006D5BB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Республики Саха (Якутия)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лицензированию и осуществлению лицензионного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розничной продажей алкогольной продукции;</w:t>
      </w:r>
    </w:p>
    <w:p w:rsidR="00E655C7" w:rsidRDefault="006D5BB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здравоохранения Республики Саха (Якутия);</w:t>
      </w:r>
    </w:p>
    <w:p w:rsidR="00E655C7" w:rsidRDefault="006D5BB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по развитию институтов гражданского общества Республики Саха (Якутия);</w:t>
      </w:r>
    </w:p>
    <w:p w:rsidR="00E655C7" w:rsidRDefault="006D5BB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 Лига «Женщины – Ученые Якутии».</w:t>
      </w:r>
    </w:p>
    <w:p w:rsidR="00E655C7" w:rsidRDefault="00E655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10-11 ноября 2017 года</w:t>
      </w:r>
    </w:p>
    <w:p w:rsidR="00E655C7" w:rsidRDefault="006D5B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Зал заседания ученого совета Северо-Восточного государственного университета им. М.К.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г. Якутск, ул. Белинского 58</w:t>
      </w:r>
    </w:p>
    <w:p w:rsidR="00E655C7" w:rsidRDefault="006D5BB4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Рабочие языки конференции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русский, английский</w:t>
      </w: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Форма участия: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очная, заочная</w:t>
      </w:r>
    </w:p>
    <w:p w:rsidR="00E655C7" w:rsidRDefault="00E655C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6D5B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Цель и задачи конференции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E655C7" w:rsidRDefault="006D5BB4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промежуточных результатов реализации Концепции государственной политики по снижению масштабов злоупотребления алкоголем и профилактике алкоголизма среди населения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 на период до 2020 года;</w:t>
      </w:r>
    </w:p>
    <w:p w:rsidR="00E655C7" w:rsidRDefault="006D5BB4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Консолидация усилий руководителей, специалистов государственной службы, ученых, НКО, представителей здравоохранения, образования и правоохранительных органов для выработки научно обоснованных рекомендаций для сн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ижения уровня потребления алкоголя и социальных издержек, связанных с потреблением алкоголя.</w:t>
      </w:r>
    </w:p>
    <w:p w:rsidR="00E655C7" w:rsidRDefault="006D5BB4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Работу конференции планируется организовать по следующим направлениям:</w:t>
      </w:r>
    </w:p>
    <w:p w:rsidR="00E655C7" w:rsidRDefault="006D5BB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Государственная антиалкогольная политика в России и регионах: успехи и неудачи; </w:t>
      </w:r>
    </w:p>
    <w:p w:rsidR="00E655C7" w:rsidRDefault="006D5BB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 xml:space="preserve">Ситуация с </w:t>
      </w: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 xml:space="preserve">потреблением алкоголя в регионах России: заболеваемость, смертность, преступность.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Региональные особенности потребления алкоголя; </w:t>
      </w:r>
    </w:p>
    <w:p w:rsidR="00E655C7" w:rsidRDefault="006D5BB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>Социально-экономические последствия потребления алкоголя;</w:t>
      </w:r>
    </w:p>
    <w:p w:rsidR="00E655C7" w:rsidRDefault="006D5BB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эффективности федерального и регионального антиалкогольного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законодательства. Выявление законодательных «дыр», пути совершенствования законов;</w:t>
      </w:r>
    </w:p>
    <w:p w:rsidR="00E655C7" w:rsidRDefault="006D5BB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Лоббирование интересов алкогольного бизнеса в исполнительных и законодательных органах власти на федеральном и региональном уровне. Выявление и способы противодействия; </w:t>
      </w:r>
    </w:p>
    <w:p w:rsidR="00E655C7" w:rsidRDefault="006D5BB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блемы противодействия нелегальному обороту алкоголя;</w:t>
      </w:r>
    </w:p>
    <w:p w:rsidR="00E655C7" w:rsidRDefault="006D5BB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Роль СМИ в противодействии алкоголизации населения;</w:t>
      </w:r>
    </w:p>
    <w:p w:rsidR="00E655C7" w:rsidRDefault="006D5BB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некоммерческих организаций, неформальных общественных объединений, отдельных граждан по противодействию алкоголизации населения;</w:t>
      </w:r>
    </w:p>
    <w:p w:rsidR="00E655C7" w:rsidRDefault="006D5BB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ика потребления ПАВ в общеобразовательных школах и высших и средних учебных заведениях;</w:t>
      </w:r>
    </w:p>
    <w:p w:rsidR="00E655C7" w:rsidRDefault="006D5BB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создания «Зон трезвости» в российских селах.</w:t>
      </w:r>
    </w:p>
    <w:p w:rsidR="00E655C7" w:rsidRDefault="00E655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5C7" w:rsidRDefault="006D5BB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участию в конференции приглашаются российские и зарубежные ученые, профессорско-преподавательский состав российских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зарубежных университетов, руководителей государственные и муниципальные служащие, представители силовых структур, священнослужители, руководители и активисты общественных организаций и сообществ.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конференции организуется в двух форматах: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-рефлексивном. В академическом формате предполагается работа пленарного заседания, секций с презентациями опыта современных исследований и разработок в области антиалкогольной политики. На пленарном заседании планируются выступления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еных-исследователей и экспертов международного и российского уровней в сфере образовательной теории и практики, а также руководителей организаций.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-рефлексивном формате планируется проведение секций в форме мастер-классов, дискуссионной площ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адки, практических семинаров, круглого стола, а также курс повышения квалификации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(16 учебных часов)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«Активные формы профилактики и алкоголизма в молодежной среде». 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секций состоится на базе образовательного учреждения Северо-Восточного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ерального университета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М.К.Аммосова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учебно-лабораторного корпуса.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Всероссийской конференции будет организован выпуск сборника материалов конференции с размещением в научной библиотеке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655C7" w:rsidRDefault="00E655C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5C7" w:rsidRDefault="006D5B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участия в работе конференции:</w:t>
      </w:r>
    </w:p>
    <w:p w:rsidR="00E655C7" w:rsidRDefault="006D5B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Доклад на пленарном заседании;</w:t>
      </w:r>
    </w:p>
    <w:p w:rsidR="00E655C7" w:rsidRDefault="006D5B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Доклад на секционном заседании;</w:t>
      </w:r>
    </w:p>
    <w:p w:rsidR="00E655C7" w:rsidRDefault="006D5B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Постерный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(стендовый) доклад;</w:t>
      </w:r>
    </w:p>
    <w:p w:rsidR="00E655C7" w:rsidRDefault="006D5B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Заочное участие (только с публикацией статьи в сборнике).</w:t>
      </w:r>
    </w:p>
    <w:p w:rsidR="00E655C7" w:rsidRDefault="00E655C7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Условия участия в конференции:</w:t>
      </w: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Участие в конференции бесплатное;</w:t>
      </w: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Публикация материалов и рассы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лка сборника «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Антиалкогольная политика Российской Федерации как средство обеспечения национальной безопасности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осуществляется за счет организаторов;</w:t>
      </w: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Проезд и проживание осуществляется за счет участников конференции. </w:t>
      </w:r>
    </w:p>
    <w:p w:rsidR="00E655C7" w:rsidRDefault="00E655C7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5C7" w:rsidRDefault="006D5BB4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ru-RU"/>
        </w:rPr>
        <w:t xml:space="preserve">Для участия в конференции необходимо: </w:t>
      </w:r>
    </w:p>
    <w:p w:rsidR="00E655C7" w:rsidRDefault="006D5BB4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- подать заявку на участие в срок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ru-RU"/>
        </w:rPr>
        <w:t>до 25 октября 2017 г.,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  <w:t>приложению № 1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, по электронному адресу</w:t>
      </w: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  <w:t>:  gosalcogol@sakha.gov.ru</w:t>
      </w:r>
    </w:p>
    <w:p w:rsidR="00E655C7" w:rsidRDefault="006D5BB4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- направить статьи и тезисы в срок 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ru-RU"/>
        </w:rPr>
        <w:t>до 05 ноября 2017 г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. по электронному адресу: </w:t>
      </w:r>
      <w:hyperlink r:id="rId6" w:history="1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nadvsavvina@mail.ru</w:t>
        </w:r>
      </w:hyperlink>
    </w:p>
    <w:p w:rsidR="00E655C7" w:rsidRDefault="00E655C7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655C7" w:rsidRDefault="006D5BB4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Статьи, присланные и прошедшие конкурсный отбор (</w:t>
      </w:r>
      <w:r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  <w:t>Приложение № 2)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, будут изданы в виде сборника –</w:t>
      </w:r>
      <w:r>
        <w:rPr>
          <w:rFonts w:ascii="Times New Roman" w:eastAsia="Times New Roman" w:hAnsi="Times New Roman" w:cs="Times New Roman"/>
          <w:bCs/>
          <w:i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«Антиалкогольная политика Российской Федерации как средство обеспечения национальной безопасности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размещены в научной библиотеке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eLIBRARY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представлению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(стендового) доклада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3.</w:t>
      </w:r>
    </w:p>
    <w:p w:rsidR="00E655C7" w:rsidRDefault="00E65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Организационный комитет:</w:t>
      </w: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Колесникова Елена Карловна:  </w:t>
      </w:r>
      <w:hyperlink r:id="rId7" w:history="1">
        <w:r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eastAsia="ru-RU"/>
          </w:rPr>
          <w:t>kolesnikovaek@sakha.gov.ru</w:t>
        </w:r>
      </w:hyperlink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Булдакова Ульяна Прокопьевна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buldakova.up@sakha.gov.ru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E655C7" w:rsidRDefault="00E65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Научный комитет: </w:t>
      </w: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Саввина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Надежда Валерьевна: тел: +7 914 221-43 73, эл. адрес: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nadvsavvina@mail.ru</w:t>
        </w:r>
      </w:hyperlink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Бессонова Оксана Германовна тел: +7 964-418-39-98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89644183998@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655C7" w:rsidRDefault="00E65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655C7" w:rsidRDefault="006D5BB4">
      <w:pPr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FF0000"/>
          <w:sz w:val="21"/>
          <w:szCs w:val="21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sz w:val="21"/>
          <w:szCs w:val="21"/>
          <w:shd w:val="clear" w:color="auto" w:fill="FFFFFF"/>
          <w:lang w:eastAsia="ru-RU"/>
        </w:rPr>
        <w:t xml:space="preserve">В рамках конференции будут проведены курсы повышения квалификации </w:t>
      </w:r>
      <w:r>
        <w:rPr>
          <w:rFonts w:ascii="Georgia" w:eastAsia="Times New Roman" w:hAnsi="Georgia" w:cs="Times New Roman"/>
          <w:sz w:val="21"/>
          <w:szCs w:val="21"/>
          <w:shd w:val="clear" w:color="auto" w:fill="FFFFFF"/>
          <w:lang w:eastAsia="ru-RU"/>
        </w:rPr>
        <w:t>Института непрерывного профессионального образования СВФУ</w:t>
      </w:r>
    </w:p>
    <w:p w:rsidR="00E655C7" w:rsidRDefault="00E655C7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color w:val="FF0000"/>
          <w:sz w:val="21"/>
          <w:szCs w:val="21"/>
          <w:shd w:val="clear" w:color="auto" w:fill="FFFFFF"/>
          <w:lang w:eastAsia="ru-RU"/>
        </w:rPr>
      </w:pP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Наименование курса: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«Активные формы профилактики алкоголизма в молодежной среде». 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очно-заочная.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Категория слушателей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лица, имеющие среднее профессиональное и (или) высшее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на коммерческой основе. Стоимость всего курса обучения 3 300 рублей.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курса будут выданы удостоверения установленного образца.</w:t>
      </w: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5C7" w:rsidRDefault="006D5BB4">
      <w:pPr>
        <w:shd w:val="clear" w:color="auto" w:fill="F0F2F4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677013 Республика Саха (Якутия), г. Якутск,   ул. Кулаковского 48,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532</w:t>
      </w:r>
    </w:p>
    <w:p w:rsidR="00E655C7" w:rsidRDefault="006D5BB4">
      <w:pPr>
        <w:shd w:val="clear" w:color="auto" w:fill="F0F2F4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+7(4112)321355</w:t>
      </w:r>
    </w:p>
    <w:p w:rsidR="00E655C7" w:rsidRDefault="006D5BB4">
      <w:pPr>
        <w:shd w:val="clear" w:color="auto" w:fill="F0F2F4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inpo@s-vfu.ru</w:t>
        </w:r>
      </w:hyperlink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E655C7" w:rsidRDefault="00E655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E655C7" w:rsidRDefault="006D5B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Приложение № 1</w:t>
      </w:r>
    </w:p>
    <w:p w:rsidR="00E655C7" w:rsidRDefault="00E65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Заявка на участие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-ой Всероссийской Научно-практической конференции</w:t>
      </w:r>
    </w:p>
    <w:p w:rsidR="00E655C7" w:rsidRDefault="006D5B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«Антиалкогольная политика Российской Федерации как среДство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обеспечения национальной безопасности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655C7" w:rsidRDefault="006D5B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 г. Якутск, 10-11 ноября 2017 года)</w:t>
      </w:r>
    </w:p>
    <w:p w:rsidR="00E655C7" w:rsidRDefault="00E65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5C7" w:rsidRDefault="00E655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E655C7">
        <w:trPr>
          <w:trHeight w:val="665"/>
        </w:trPr>
        <w:tc>
          <w:tcPr>
            <w:tcW w:w="2943" w:type="dxa"/>
          </w:tcPr>
          <w:p w:rsidR="00E655C7" w:rsidRDefault="006D5BB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6628" w:type="dxa"/>
          </w:tcPr>
          <w:p w:rsidR="00E655C7" w:rsidRDefault="00E655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55C7">
        <w:trPr>
          <w:trHeight w:val="561"/>
        </w:trPr>
        <w:tc>
          <w:tcPr>
            <w:tcW w:w="2943" w:type="dxa"/>
          </w:tcPr>
          <w:p w:rsidR="00E655C7" w:rsidRDefault="006D5BB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628" w:type="dxa"/>
          </w:tcPr>
          <w:p w:rsidR="00E655C7" w:rsidRDefault="00E655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55C7">
        <w:trPr>
          <w:trHeight w:val="554"/>
        </w:trPr>
        <w:tc>
          <w:tcPr>
            <w:tcW w:w="2943" w:type="dxa"/>
          </w:tcPr>
          <w:p w:rsidR="00E655C7" w:rsidRDefault="006D5BB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628" w:type="dxa"/>
          </w:tcPr>
          <w:p w:rsidR="00E655C7" w:rsidRDefault="00E655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55C7">
        <w:trPr>
          <w:trHeight w:val="563"/>
        </w:trPr>
        <w:tc>
          <w:tcPr>
            <w:tcW w:w="2943" w:type="dxa"/>
          </w:tcPr>
          <w:p w:rsidR="00E655C7" w:rsidRDefault="006D5BB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6628" w:type="dxa"/>
          </w:tcPr>
          <w:p w:rsidR="00E655C7" w:rsidRDefault="00E655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55C7">
        <w:trPr>
          <w:trHeight w:val="563"/>
        </w:trPr>
        <w:tc>
          <w:tcPr>
            <w:tcW w:w="2943" w:type="dxa"/>
          </w:tcPr>
          <w:p w:rsidR="00E655C7" w:rsidRDefault="006D5BB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участия (очная/заочная)</w:t>
            </w:r>
          </w:p>
        </w:tc>
        <w:tc>
          <w:tcPr>
            <w:tcW w:w="6628" w:type="dxa"/>
          </w:tcPr>
          <w:p w:rsidR="00E655C7" w:rsidRDefault="00E655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55C7">
        <w:trPr>
          <w:trHeight w:val="558"/>
        </w:trPr>
        <w:tc>
          <w:tcPr>
            <w:tcW w:w="2943" w:type="dxa"/>
          </w:tcPr>
          <w:p w:rsidR="00E655C7" w:rsidRDefault="006D5BB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6628" w:type="dxa"/>
          </w:tcPr>
          <w:p w:rsidR="00E655C7" w:rsidRDefault="00E655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55C7">
        <w:trPr>
          <w:trHeight w:val="693"/>
        </w:trPr>
        <w:tc>
          <w:tcPr>
            <w:tcW w:w="2943" w:type="dxa"/>
          </w:tcPr>
          <w:p w:rsidR="00E655C7" w:rsidRDefault="006D5BB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6628" w:type="dxa"/>
          </w:tcPr>
          <w:p w:rsidR="00E655C7" w:rsidRDefault="00E655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55C7">
        <w:trPr>
          <w:trHeight w:val="703"/>
        </w:trPr>
        <w:tc>
          <w:tcPr>
            <w:tcW w:w="2943" w:type="dxa"/>
          </w:tcPr>
          <w:p w:rsidR="00E655C7" w:rsidRDefault="006D5BB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 (для рассылки сборника)</w:t>
            </w:r>
          </w:p>
          <w:p w:rsidR="00E655C7" w:rsidRDefault="00E655C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E655C7" w:rsidRDefault="00E655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55C7">
        <w:trPr>
          <w:trHeight w:val="840"/>
        </w:trPr>
        <w:tc>
          <w:tcPr>
            <w:tcW w:w="2943" w:type="dxa"/>
          </w:tcPr>
          <w:p w:rsidR="00E655C7" w:rsidRDefault="006D5BB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628" w:type="dxa"/>
          </w:tcPr>
          <w:p w:rsidR="00E655C7" w:rsidRDefault="00E655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655C7">
        <w:trPr>
          <w:trHeight w:val="840"/>
        </w:trPr>
        <w:tc>
          <w:tcPr>
            <w:tcW w:w="2943" w:type="dxa"/>
          </w:tcPr>
          <w:p w:rsidR="00E655C7" w:rsidRDefault="006D5BB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E655C7" w:rsidRDefault="00E655C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55C7" w:rsidRDefault="00E655C7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E655C7" w:rsidRDefault="00E655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Дата: </w:t>
      </w: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55C7" w:rsidRDefault="00E655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655C7" w:rsidRDefault="006D5B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№ 2</w:t>
      </w:r>
    </w:p>
    <w:p w:rsidR="00E655C7" w:rsidRDefault="006D5BB4">
      <w:pPr>
        <w:widowControl w:val="0"/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Требования к оформлению статей</w:t>
      </w:r>
    </w:p>
    <w:p w:rsidR="00E655C7" w:rsidRDefault="00E655C7">
      <w:pPr>
        <w:widowControl w:val="0"/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 5 до 10 страниц формата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тезисов – до 2 страниц формата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должен быть напечатан шрифтом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12, межстрочный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 1,5. Текст не форматируется, т.е. не должен имеет табуляций, колонок и т.д.</w:t>
      </w: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текста.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русском языке.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и инициалы автора печатаются жирным курсивом перед названием статьи. Название статьи – заглавными буквами жирным шрифтом.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иже сведения об авторе: фамилия, имя, отчество полностью, ученая степень (если имеется), должность, место учебы или работы, электронный адрес.</w:t>
      </w:r>
      <w:proofErr w:type="gramEnd"/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печатается аннотация – до 300 знаков с пробелами, ключевые слова – от трёх до десяти.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английском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выше.</w:t>
      </w:r>
    </w:p>
    <w:p w:rsidR="00E655C7" w:rsidRDefault="00E65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Подзаголовки в тексте печатать строчными буквами, начиная с заглавной буквы. Перед текстом пропустить одну строку.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и графики должны иметь четкое изображение и быть выдержаны в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черно-белой гамме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(возможно применение штриховки,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серым цветом различных оттенков). Нумеровать следует только те схемы и формулы, на которые есть ссылка в тексте. Все сокращения и условные обозначения в схемах и формулах следует расшифровать, размерности физических величин давать в системе СИ,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азвания иностранных фирм и приборов – в транскрипции первоисточника с указанием страны.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Шапки таблиц –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тонировать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Отдельные ячейки таблиц выделять серым (черным) цветом только в том случае, если тон несет смысловую нагрузку.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и графики, занимающие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целую страницу, записывать как отдельный файл. В тексте статьи место для таких объектов оставлять в виде пустой страницы.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список использованной литературы включать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органически связанную со статьей. Список составляется в порядке упом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инания и дается в конце статьи. Ссылки на литературу в тексте отмечаются порядковыми цифрами в квадратных скобках, а именно: [1, 2].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следует оформлять в соответствии с Национальным стандартом РФ "Библиографическая ссылка. Общие 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составления" (ГОСТ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7.0.5 --2008), в частности необходимо указывать: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журнальных статей – фамилии и инициалы авторов (не менее трех первых), полное название статьи, название журнала (без кавычек), год, том, выпуск, номер, страницы;</w:t>
      </w:r>
      <w:proofErr w:type="gramEnd"/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– фамилии и инициалы авторов, полное название книги, место издания, издательство (без кавычек), год издания, страница;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для авторефератов диссертаций – фамилию и инициалы автора, название автореферата диссертации, на соискание какой ученой степени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написана диссертация, место и год защиты, число страниц;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препринтов – фамилии и инициалы авторов, название препринта, наименование издающей организации, шифр и номер, место и год издания;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для патентов – фамилии и инициалы авторов, название патент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страну, номер и класс патента, дату и год заявления и опубликования патента;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отчетов – фамилии и инициалы авторов, название отчета, инвентарный номер, наименование организации, год выпуска;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для электронных источников приводится полный электрон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адрес, позволяющий обратиться к публикации.</w:t>
      </w:r>
    </w:p>
    <w:p w:rsidR="00E655C7" w:rsidRDefault="006D5BB4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Авторы статей несут ответственность за содержание статей.</w:t>
      </w:r>
    </w:p>
    <w:p w:rsidR="00E655C7" w:rsidRDefault="006D5BB4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атериалы, не соответствующие требованиям, рассматриваться не будут.</w:t>
      </w:r>
    </w:p>
    <w:p w:rsidR="00E655C7" w:rsidRDefault="00E655C7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655C7" w:rsidRDefault="006D5B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№ 3</w:t>
      </w:r>
    </w:p>
    <w:p w:rsidR="00E655C7" w:rsidRDefault="006D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представлению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постерного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(стендового) доклада</w:t>
      </w:r>
    </w:p>
    <w:p w:rsidR="00E655C7" w:rsidRDefault="00E655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стендовых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сессий авторы представляют свои плакаты-стенды и отвечают на вопросы участников конференции. Стендовый доклад включает в себя разнообразную информацию, представленную в виде графиков, схем, таблиц и др. 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Размеры стенда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участнику сессии для размещения стендового доклада будет выделен участок стены размером 1 х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(ширина =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метр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высота = </w:t>
      </w:r>
      <w:smartTag w:uri="urn:schemas-microsoft-com:office:smarttags" w:element="metricconverter">
        <w:smartTagPr>
          <w:attr w:name="ProductID" w:val="2 метра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метра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Стендовый доклад может быть представлен как в виде одного большого листа размером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(594 x 841мм, портретная или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льбомная ориентация) или А0 (841 x </w:t>
      </w:r>
      <w:smartTag w:uri="urn:schemas-microsoft-com:office:smarttags" w:element="metricconverter">
        <w:smartTagPr>
          <w:attr w:name="ProductID" w:val="1189 мм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1189 мм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портретная ориентация), так и в виде нескольких листов бумаги меньшего формата (например, А4, общим количеством не более 16 листов). 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Оформление стенда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стендовый доклад должен включать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напечатанное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64-70 кеглем), фамилии авторов доклада, а также название организации, где данное исследование было выполнено. В тексте стендового доклада должен быть использован шрифт не меньше 20-24 кегля. 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Дополнительные рекомендации 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представлению стендового доклада: </w:t>
      </w:r>
    </w:p>
    <w:p w:rsidR="00E655C7" w:rsidRDefault="006D5BB4">
      <w:pPr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 разделить всё стендовое пространство на несколько горизонтальных или вертикальных секций, чтобы разместить в них отдельные блоки доклада (аннотация, цель и задачи представления опыта, практический материал,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таты работы, и проч.); </w:t>
      </w:r>
    </w:p>
    <w:p w:rsidR="00E655C7" w:rsidRDefault="006D5BB4">
      <w:pPr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стендовый доклад будет проще для восприятия, если материал в нём будет расположен так, чтобы его логично было читать: слева направо и сверху вниз; </w:t>
      </w:r>
    </w:p>
    <w:p w:rsidR="00E655C7" w:rsidRDefault="006D5BB4">
      <w:pPr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выделительные эффекты (цвет, фон, размер шрифта, обрамление, линии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толщины) помогают лучше и быстрее ориентироваться в представленном материале; </w:t>
      </w:r>
    </w:p>
    <w:p w:rsidR="00E655C7" w:rsidRDefault="006D5BB4">
      <w:pPr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заготовленные точные копии формата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стендового доклада можно раздать всем заинтересовавшимся коллегам. 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Описание стендового доклада должно содержать следующую 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нформацию: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Название стендового доклада.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и задачи представления стендового доклада.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Ключевые слова (не более 10). 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Краткая аннотация (0,3 стр.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Теоретическая часть (тезисное изложение теоретических основ стендового доклада) (0,5-0,7 стр.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практических разработок, продуктов, представляемых в формате стендового доклада (3-4 стр.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55C7" w:rsidRDefault="006D5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Используемая литература.</w:t>
      </w:r>
    </w:p>
    <w:p w:rsidR="00E655C7" w:rsidRDefault="00E65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</w:p>
    <w:sectPr w:rsidR="00E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3E97"/>
    <w:multiLevelType w:val="hybridMultilevel"/>
    <w:tmpl w:val="E0D63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63D7E"/>
    <w:multiLevelType w:val="multilevel"/>
    <w:tmpl w:val="BEEC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67DE7"/>
    <w:multiLevelType w:val="hybridMultilevel"/>
    <w:tmpl w:val="694C192E"/>
    <w:lvl w:ilvl="0" w:tplc="BABAEE1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400D2E"/>
    <w:multiLevelType w:val="hybridMultilevel"/>
    <w:tmpl w:val="A592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205D2"/>
    <w:multiLevelType w:val="multilevel"/>
    <w:tmpl w:val="A728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C7"/>
    <w:rsid w:val="006D5BB4"/>
    <w:rsid w:val="00D8119A"/>
    <w:rsid w:val="00E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dakova.up@sakha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olesnikovaek@sakha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vsavvina@mail.ru" TargetMode="External"/><Relationship Id="rId11" Type="http://schemas.openxmlformats.org/officeDocument/2006/relationships/hyperlink" Target="mailto:inpo@s-vf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8964418399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dvsavv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Алексей Алексеевич</dc:creator>
  <cp:lastModifiedBy>Колесникова Елена Карловна</cp:lastModifiedBy>
  <cp:revision>3</cp:revision>
  <cp:lastPrinted>2017-07-07T06:29:00Z</cp:lastPrinted>
  <dcterms:created xsi:type="dcterms:W3CDTF">2017-10-30T02:56:00Z</dcterms:created>
  <dcterms:modified xsi:type="dcterms:W3CDTF">2017-10-30T02:56:00Z</dcterms:modified>
</cp:coreProperties>
</file>