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1A" w:rsidRPr="001C5342" w:rsidRDefault="00F1091A" w:rsidP="009305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5342">
        <w:rPr>
          <w:rFonts w:ascii="Times New Roman" w:hAnsi="Times New Roman"/>
          <w:b/>
          <w:sz w:val="28"/>
          <w:szCs w:val="28"/>
        </w:rPr>
        <w:t>РЕШЕНИЕ</w:t>
      </w:r>
    </w:p>
    <w:p w:rsidR="00F1091A" w:rsidRPr="00F1091A" w:rsidRDefault="00F1091A" w:rsidP="009305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091A">
        <w:rPr>
          <w:rFonts w:ascii="Times New Roman" w:hAnsi="Times New Roman"/>
          <w:sz w:val="28"/>
          <w:szCs w:val="28"/>
        </w:rPr>
        <w:t>съезда трезвых сил России</w:t>
      </w:r>
    </w:p>
    <w:p w:rsidR="0093051B" w:rsidRDefault="0093051B" w:rsidP="003C0EB3">
      <w:pPr>
        <w:jc w:val="center"/>
        <w:rPr>
          <w:rFonts w:ascii="Times New Roman" w:hAnsi="Times New Roman"/>
          <w:sz w:val="28"/>
          <w:szCs w:val="28"/>
        </w:rPr>
      </w:pPr>
    </w:p>
    <w:p w:rsidR="00F1091A" w:rsidRPr="00F1091A" w:rsidRDefault="00F1091A" w:rsidP="003C0EB3">
      <w:pPr>
        <w:jc w:val="center"/>
        <w:rPr>
          <w:rFonts w:ascii="Times New Roman" w:hAnsi="Times New Roman"/>
          <w:sz w:val="28"/>
          <w:szCs w:val="28"/>
        </w:rPr>
      </w:pPr>
      <w:r w:rsidRPr="00F1091A">
        <w:rPr>
          <w:rFonts w:ascii="Times New Roman" w:hAnsi="Times New Roman"/>
          <w:sz w:val="28"/>
          <w:szCs w:val="28"/>
        </w:rPr>
        <w:t xml:space="preserve">г. Первоуральск </w:t>
      </w:r>
      <w:r w:rsidR="0093051B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F1091A">
        <w:rPr>
          <w:rFonts w:ascii="Times New Roman" w:hAnsi="Times New Roman"/>
          <w:sz w:val="28"/>
          <w:szCs w:val="28"/>
        </w:rPr>
        <w:t>4-5 января 2016 г.</w:t>
      </w:r>
    </w:p>
    <w:p w:rsidR="001C5342" w:rsidRDefault="001C5342" w:rsidP="00F1091A">
      <w:pPr>
        <w:jc w:val="both"/>
        <w:rPr>
          <w:rFonts w:ascii="Times New Roman" w:hAnsi="Times New Roman"/>
          <w:sz w:val="28"/>
          <w:szCs w:val="28"/>
        </w:rPr>
      </w:pPr>
    </w:p>
    <w:p w:rsidR="00A53359" w:rsidRDefault="00F1091A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1091A">
        <w:rPr>
          <w:rFonts w:ascii="Times New Roman" w:hAnsi="Times New Roman"/>
          <w:sz w:val="28"/>
          <w:szCs w:val="28"/>
        </w:rPr>
        <w:t>Съезд трезвых сил России, рассмотрев и проанализировав алкогольную ситуацию в стране,</w:t>
      </w:r>
    </w:p>
    <w:p w:rsidR="00A53359" w:rsidRPr="00A53359" w:rsidRDefault="00F1091A" w:rsidP="0093051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53359">
        <w:rPr>
          <w:rFonts w:ascii="Times New Roman" w:hAnsi="Times New Roman"/>
          <w:b/>
          <w:sz w:val="28"/>
          <w:szCs w:val="28"/>
        </w:rPr>
        <w:t>считает:</w:t>
      </w:r>
    </w:p>
    <w:p w:rsidR="001C5342" w:rsidRDefault="00F1091A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091A">
        <w:rPr>
          <w:rFonts w:ascii="Times New Roman" w:hAnsi="Times New Roman"/>
          <w:sz w:val="28"/>
          <w:szCs w:val="28"/>
        </w:rPr>
        <w:t>Ограничительные меры, предпринятые государством в соответствии с «Концепцией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2020 года» (далее Концепция), одобренной распоряжением Правительства Российской Федерации от 30 декабря 2009 г. №2128-р, в 2010-2014 годах привели к положительным результатам: уменьшилось потребление алкоголя, снизилась преступность, особенно бытовая, сократилось количество пожаров, дорожно-транспортных происшествий, вызванных</w:t>
      </w:r>
      <w:proofErr w:type="gramEnd"/>
      <w:r w:rsidRPr="00F1091A">
        <w:rPr>
          <w:rFonts w:ascii="Times New Roman" w:hAnsi="Times New Roman"/>
          <w:sz w:val="28"/>
          <w:szCs w:val="28"/>
        </w:rPr>
        <w:t xml:space="preserve"> пьянством, увеличилась средняя продолжительность жизни населения.</w:t>
      </w:r>
    </w:p>
    <w:p w:rsidR="001C5342" w:rsidRDefault="00F1091A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1091A">
        <w:rPr>
          <w:rFonts w:ascii="Times New Roman" w:hAnsi="Times New Roman"/>
          <w:sz w:val="28"/>
          <w:szCs w:val="28"/>
        </w:rPr>
        <w:t xml:space="preserve">Дополнительные меры, определенные «дорожной картой» по регулированию алкогольного рынка, утвержденной </w:t>
      </w:r>
      <w:r w:rsidR="00DD4013" w:rsidRPr="00062235">
        <w:rPr>
          <w:rStyle w:val="a4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Распоряжением Правительства РФ </w:t>
      </w:r>
      <w:r w:rsidR="00E07516" w:rsidRPr="00E075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26.</w:t>
      </w:r>
      <w:bookmarkStart w:id="0" w:name="_GoBack"/>
      <w:bookmarkEnd w:id="0"/>
      <w:r w:rsidR="00E07516" w:rsidRPr="00E075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11.15 № 2413-р</w:t>
      </w:r>
      <w:r w:rsidRPr="00E07516">
        <w:rPr>
          <w:rFonts w:ascii="Times New Roman" w:hAnsi="Times New Roman"/>
          <w:b/>
          <w:sz w:val="28"/>
          <w:szCs w:val="28"/>
        </w:rPr>
        <w:t>,</w:t>
      </w:r>
      <w:r w:rsidRPr="00F1091A">
        <w:rPr>
          <w:rFonts w:ascii="Times New Roman" w:hAnsi="Times New Roman"/>
          <w:sz w:val="28"/>
          <w:szCs w:val="28"/>
        </w:rPr>
        <w:t xml:space="preserve"> направленные на сокращение оборота нелегального алкоголя, также должны привести к положительным результатам.</w:t>
      </w:r>
    </w:p>
    <w:p w:rsidR="001C5342" w:rsidRDefault="00F1091A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1091A">
        <w:rPr>
          <w:rFonts w:ascii="Times New Roman" w:hAnsi="Times New Roman"/>
          <w:sz w:val="28"/>
          <w:szCs w:val="28"/>
        </w:rPr>
        <w:t xml:space="preserve">В то же время, вопреки положениям Концепции о «переориентировании населения на ведение трезвого, здорового образа жизни», в стране практически не развёрнута масштабная пропаганда трезвого </w:t>
      </w:r>
      <w:proofErr w:type="gramStart"/>
      <w:r w:rsidRPr="00F1091A">
        <w:rPr>
          <w:rFonts w:ascii="Times New Roman" w:hAnsi="Times New Roman"/>
          <w:sz w:val="28"/>
          <w:szCs w:val="28"/>
        </w:rPr>
        <w:t>образа</w:t>
      </w:r>
      <w:proofErr w:type="gramEnd"/>
      <w:r w:rsidRPr="00F1091A">
        <w:rPr>
          <w:rFonts w:ascii="Times New Roman" w:hAnsi="Times New Roman"/>
          <w:sz w:val="28"/>
          <w:szCs w:val="28"/>
        </w:rPr>
        <w:t xml:space="preserve"> жизни: отсутствует социальная реклама трезвости, кино и телевидение переполнены </w:t>
      </w:r>
      <w:proofErr w:type="spellStart"/>
      <w:r w:rsidRPr="00F1091A">
        <w:rPr>
          <w:rFonts w:ascii="Times New Roman" w:hAnsi="Times New Roman"/>
          <w:sz w:val="28"/>
          <w:szCs w:val="28"/>
        </w:rPr>
        <w:t>проалкогольными</w:t>
      </w:r>
      <w:proofErr w:type="spellEnd"/>
      <w:r w:rsidRPr="00F1091A">
        <w:rPr>
          <w:rFonts w:ascii="Times New Roman" w:hAnsi="Times New Roman"/>
          <w:sz w:val="28"/>
          <w:szCs w:val="28"/>
        </w:rPr>
        <w:t xml:space="preserve"> сценами, нет эффективной системы воспитания молодежи в трезвых традициях. Более того, под различными предлогами принят ряд законов и постановлений правительства, прямо противоречащих Концепции: частично возвращена в СМИ реклама алкоголя, снижена минимальная цена на водку, заморожен рост акцизов на алкогольные изделия, рассматривается вопрос о разрешении продажи алкогольных изделий на спортивных объектах. Под видом поддержки отечественного </w:t>
      </w:r>
      <w:proofErr w:type="spellStart"/>
      <w:r w:rsidRPr="00F1091A">
        <w:rPr>
          <w:rFonts w:ascii="Times New Roman" w:hAnsi="Times New Roman"/>
          <w:sz w:val="28"/>
          <w:szCs w:val="28"/>
        </w:rPr>
        <w:t>винопроизводства</w:t>
      </w:r>
      <w:proofErr w:type="spellEnd"/>
      <w:r w:rsidRPr="00F1091A">
        <w:rPr>
          <w:rFonts w:ascii="Times New Roman" w:hAnsi="Times New Roman"/>
          <w:sz w:val="28"/>
          <w:szCs w:val="28"/>
        </w:rPr>
        <w:t xml:space="preserve">, вновь </w:t>
      </w:r>
      <w:r w:rsidRPr="00F1091A">
        <w:rPr>
          <w:rFonts w:ascii="Times New Roman" w:hAnsi="Times New Roman"/>
          <w:sz w:val="28"/>
          <w:szCs w:val="28"/>
        </w:rPr>
        <w:lastRenderedPageBreak/>
        <w:t>предлагается бороться с пьянством абсурдным способо</w:t>
      </w:r>
      <w:r w:rsidR="001C5342">
        <w:rPr>
          <w:rFonts w:ascii="Times New Roman" w:hAnsi="Times New Roman"/>
          <w:sz w:val="28"/>
          <w:szCs w:val="28"/>
        </w:rPr>
        <w:t>м пропаганды употребления вина.</w:t>
      </w:r>
    </w:p>
    <w:p w:rsidR="00F1091A" w:rsidRDefault="00F1091A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1091A">
        <w:rPr>
          <w:rFonts w:ascii="Times New Roman" w:hAnsi="Times New Roman"/>
          <w:sz w:val="28"/>
          <w:szCs w:val="28"/>
        </w:rPr>
        <w:t>Отсутствует открытое публичное обсуждение реализации антиалкогольной политики, а предложения общественных трезвеннических организаций игнорируется.</w:t>
      </w:r>
    </w:p>
    <w:p w:rsidR="001C5342" w:rsidRDefault="001C5342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342">
        <w:rPr>
          <w:rFonts w:ascii="Times New Roman" w:hAnsi="Times New Roman"/>
          <w:sz w:val="28"/>
          <w:szCs w:val="28"/>
        </w:rPr>
        <w:t xml:space="preserve">Всё это ставит под угрозу достижение цели, определённой Концепцией – снижение потребления алкоголя к 2020 году на 55%, и требует от законодателей и руководства станы незамедлительного возврата к политике </w:t>
      </w:r>
      <w:r>
        <w:rPr>
          <w:rFonts w:ascii="Times New Roman" w:hAnsi="Times New Roman"/>
          <w:sz w:val="28"/>
          <w:szCs w:val="28"/>
        </w:rPr>
        <w:t>отрезвления общества, а именно:</w:t>
      </w:r>
    </w:p>
    <w:p w:rsidR="001C5342" w:rsidRDefault="001C5342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342">
        <w:rPr>
          <w:rFonts w:ascii="Times New Roman" w:hAnsi="Times New Roman"/>
          <w:sz w:val="28"/>
          <w:szCs w:val="28"/>
        </w:rPr>
        <w:t>1. Отмены решений, направленных на расширение доступности алкоголя, на допущение рекламы его в СМИ, на пропаганду т.н. «культуры пития», ведущей к вовлечению молодежи в потребление алкоголя и несомненному росту его потреблен</w:t>
      </w:r>
      <w:r>
        <w:rPr>
          <w:rFonts w:ascii="Times New Roman" w:hAnsi="Times New Roman"/>
          <w:sz w:val="28"/>
          <w:szCs w:val="28"/>
        </w:rPr>
        <w:t>ия в обществе;</w:t>
      </w:r>
    </w:p>
    <w:p w:rsidR="001C5342" w:rsidRDefault="001C5342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342">
        <w:rPr>
          <w:rFonts w:ascii="Times New Roman" w:hAnsi="Times New Roman"/>
          <w:sz w:val="28"/>
          <w:szCs w:val="28"/>
        </w:rPr>
        <w:t>2. Принятия законов и решений: - о повышении возраста на запрет приобретения спиртного с 18 лет до 21 года;</w:t>
      </w:r>
    </w:p>
    <w:p w:rsidR="001C5342" w:rsidRDefault="001C5342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342">
        <w:rPr>
          <w:rFonts w:ascii="Times New Roman" w:hAnsi="Times New Roman"/>
          <w:sz w:val="28"/>
          <w:szCs w:val="28"/>
        </w:rPr>
        <w:t>- о введении государственной монополии на оборот алкогольной продукции;</w:t>
      </w:r>
    </w:p>
    <w:p w:rsidR="001C5342" w:rsidRDefault="001C5342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342">
        <w:rPr>
          <w:rFonts w:ascii="Times New Roman" w:hAnsi="Times New Roman"/>
          <w:sz w:val="28"/>
          <w:szCs w:val="28"/>
        </w:rPr>
        <w:t xml:space="preserve">- о переводе продажи алкогольных и табачных изделий в специализированные магазины с максимальным удалением их от детских, образовательных, спортивных, культурных, объектов, мест массового скопления людей (вокзалы, аэропорты и др.), вплоть до выноса их в перспективе за территорию населенных пунктов; - </w:t>
      </w:r>
      <w:proofErr w:type="gramStart"/>
      <w:r w:rsidRPr="001C5342">
        <w:rPr>
          <w:rFonts w:ascii="Times New Roman" w:hAnsi="Times New Roman"/>
          <w:sz w:val="28"/>
          <w:szCs w:val="28"/>
        </w:rPr>
        <w:t>о постоянном увеличении минимальных цен на все алкогольные изделия так, чтобы они были недоступны по цене для детей и молодежи, а в ближайшей перспективе выйти на европейские цены;</w:t>
      </w:r>
      <w:proofErr w:type="gramEnd"/>
    </w:p>
    <w:p w:rsidR="001C5342" w:rsidRDefault="001C5342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342">
        <w:rPr>
          <w:rFonts w:ascii="Times New Roman" w:hAnsi="Times New Roman"/>
          <w:sz w:val="28"/>
          <w:szCs w:val="28"/>
        </w:rPr>
        <w:t>- о предоставлении муниципальным организациям права на введение ограничений по месту и времени продажи алкогольных изделий вплоть до полного их запрета на подведомственных им территориях; - о введении уголовной ответственности за незаконное производство и продажу алкоголя и за спаивание молодежи;</w:t>
      </w:r>
    </w:p>
    <w:p w:rsidR="001C5342" w:rsidRDefault="001C5342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342">
        <w:rPr>
          <w:rFonts w:ascii="Times New Roman" w:hAnsi="Times New Roman"/>
          <w:sz w:val="28"/>
          <w:szCs w:val="28"/>
        </w:rPr>
        <w:t>- о создании на федеральном и региональных уровнях общественн</w:t>
      </w:r>
      <w:proofErr w:type="gramStart"/>
      <w:r w:rsidRPr="001C5342">
        <w:rPr>
          <w:rFonts w:ascii="Times New Roman" w:hAnsi="Times New Roman"/>
          <w:sz w:val="28"/>
          <w:szCs w:val="28"/>
        </w:rPr>
        <w:t>о-</w:t>
      </w:r>
      <w:proofErr w:type="gramEnd"/>
      <w:r w:rsidRPr="001C5342">
        <w:rPr>
          <w:rFonts w:ascii="Times New Roman" w:hAnsi="Times New Roman"/>
          <w:sz w:val="28"/>
          <w:szCs w:val="28"/>
        </w:rPr>
        <w:t xml:space="preserve"> государственных советов по контролю за выполнением антиалкогольных решений.</w:t>
      </w:r>
    </w:p>
    <w:p w:rsidR="001C5342" w:rsidRDefault="001C5342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342">
        <w:rPr>
          <w:rFonts w:ascii="Times New Roman" w:hAnsi="Times New Roman"/>
          <w:sz w:val="28"/>
          <w:szCs w:val="28"/>
        </w:rPr>
        <w:lastRenderedPageBreak/>
        <w:t>3. Полного и повсеместного запрета рекламы алкоголя и пропаганды его употребления, в том числе и, прежде всего, т.н. «культурного пития».</w:t>
      </w:r>
    </w:p>
    <w:p w:rsidR="001C5342" w:rsidRDefault="001C5342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342">
        <w:rPr>
          <w:rFonts w:ascii="Times New Roman" w:hAnsi="Times New Roman"/>
          <w:sz w:val="28"/>
          <w:szCs w:val="28"/>
        </w:rPr>
        <w:t>4. Развертывание масштабной пропаганды в СМИ трезвого и здорового образа жизни и, в первую очередь, возврата антиалкогольного проекта «Общее дело» на Центральное телевидение.</w:t>
      </w:r>
    </w:p>
    <w:p w:rsidR="001C5342" w:rsidRDefault="001C5342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342">
        <w:rPr>
          <w:rFonts w:ascii="Times New Roman" w:hAnsi="Times New Roman"/>
          <w:sz w:val="28"/>
          <w:szCs w:val="28"/>
        </w:rPr>
        <w:t>5. Введение в программы обучения всех уровней «уроков трезвости», формирующих у детей и молодежи трезвеннические убеждения по 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342">
        <w:rPr>
          <w:rFonts w:ascii="Times New Roman" w:hAnsi="Times New Roman"/>
          <w:sz w:val="28"/>
          <w:szCs w:val="28"/>
        </w:rPr>
        <w:t>разработанным трезвенническим движением и апробированных в ряде регионов учебникам, методическим пособиям и программам.</w:t>
      </w:r>
    </w:p>
    <w:p w:rsidR="00A53359" w:rsidRDefault="001C5342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342">
        <w:rPr>
          <w:rFonts w:ascii="Times New Roman" w:hAnsi="Times New Roman"/>
          <w:sz w:val="28"/>
          <w:szCs w:val="28"/>
        </w:rPr>
        <w:t>Трезвенническое движение поддержит такой государственный курс на последовательное отрезвление общества, на переориентирование населения на ведение тр</w:t>
      </w:r>
      <w:r w:rsidR="00A53359">
        <w:rPr>
          <w:rFonts w:ascii="Times New Roman" w:hAnsi="Times New Roman"/>
          <w:sz w:val="28"/>
          <w:szCs w:val="28"/>
        </w:rPr>
        <w:t>езвого, здорового образа жизни.</w:t>
      </w:r>
    </w:p>
    <w:p w:rsidR="00A53359" w:rsidRPr="00A53359" w:rsidRDefault="001C5342" w:rsidP="0093051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53359">
        <w:rPr>
          <w:rFonts w:ascii="Times New Roman" w:hAnsi="Times New Roman"/>
          <w:b/>
          <w:sz w:val="28"/>
          <w:szCs w:val="28"/>
        </w:rPr>
        <w:t>постановляет:</w:t>
      </w:r>
    </w:p>
    <w:p w:rsidR="00A53359" w:rsidRDefault="001C5342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342">
        <w:rPr>
          <w:rFonts w:ascii="Times New Roman" w:hAnsi="Times New Roman"/>
          <w:sz w:val="28"/>
          <w:szCs w:val="28"/>
        </w:rPr>
        <w:t>1. Важнейшими направлениями деятельности трезвеннического движения на современном этапе считать содействие выполнению государственных антиалкогольных мер, направленных на ограничение доступности спиртного, пропаганду трезвого образа жизни и формирование трезвеннических убеждений у подрастающего поколения во взаимодействии со всеми здоровыми силами общества.</w:t>
      </w:r>
    </w:p>
    <w:p w:rsidR="00A53359" w:rsidRDefault="001C5342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342">
        <w:rPr>
          <w:rFonts w:ascii="Times New Roman" w:hAnsi="Times New Roman"/>
          <w:sz w:val="28"/>
          <w:szCs w:val="28"/>
        </w:rPr>
        <w:t>2. Для успешной деятельности трезвеннического движения на этих направлениях необходимо:</w:t>
      </w:r>
    </w:p>
    <w:p w:rsidR="00A53359" w:rsidRDefault="001C5342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342">
        <w:rPr>
          <w:rFonts w:ascii="Times New Roman" w:hAnsi="Times New Roman"/>
          <w:sz w:val="28"/>
          <w:szCs w:val="28"/>
        </w:rPr>
        <w:t>- добиваться привлечения специалистов ведущих трезвеннических организаций – Международной академии трезвости (</w:t>
      </w:r>
      <w:proofErr w:type="spellStart"/>
      <w:r w:rsidRPr="001C5342">
        <w:rPr>
          <w:rFonts w:ascii="Times New Roman" w:hAnsi="Times New Roman"/>
          <w:sz w:val="28"/>
          <w:szCs w:val="28"/>
        </w:rPr>
        <w:t>МАТр</w:t>
      </w:r>
      <w:proofErr w:type="spellEnd"/>
      <w:r w:rsidRPr="001C5342">
        <w:rPr>
          <w:rFonts w:ascii="Times New Roman" w:hAnsi="Times New Roman"/>
          <w:sz w:val="28"/>
          <w:szCs w:val="28"/>
        </w:rPr>
        <w:t xml:space="preserve">) и Общероссийской ОО «Союза борьбы за народную трезвость» (СБНТ) – к работе государственных структур по реализации антиалкогольных мер и </w:t>
      </w:r>
      <w:proofErr w:type="gramStart"/>
      <w:r w:rsidRPr="001C5342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1C5342">
        <w:rPr>
          <w:rFonts w:ascii="Times New Roman" w:hAnsi="Times New Roman"/>
          <w:sz w:val="28"/>
          <w:szCs w:val="28"/>
        </w:rPr>
        <w:t xml:space="preserve"> выполнением Концепции;</w:t>
      </w:r>
    </w:p>
    <w:p w:rsidR="00A53359" w:rsidRDefault="001C5342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342">
        <w:rPr>
          <w:rFonts w:ascii="Times New Roman" w:hAnsi="Times New Roman"/>
          <w:sz w:val="28"/>
          <w:szCs w:val="28"/>
        </w:rPr>
        <w:t xml:space="preserve">- добиваться возврата проекта «Общее дело» на Центральное телевидение и запрещения пропаганды </w:t>
      </w:r>
      <w:proofErr w:type="spellStart"/>
      <w:r w:rsidRPr="001C5342">
        <w:rPr>
          <w:rFonts w:ascii="Times New Roman" w:hAnsi="Times New Roman"/>
          <w:sz w:val="28"/>
          <w:szCs w:val="28"/>
        </w:rPr>
        <w:t>проалкогольных</w:t>
      </w:r>
      <w:proofErr w:type="spellEnd"/>
      <w:r w:rsidRPr="001C5342">
        <w:rPr>
          <w:rFonts w:ascii="Times New Roman" w:hAnsi="Times New Roman"/>
          <w:sz w:val="28"/>
          <w:szCs w:val="28"/>
        </w:rPr>
        <w:t xml:space="preserve"> моделей поведения в СМИ, особенно, – в кино и на телевидении;</w:t>
      </w:r>
    </w:p>
    <w:p w:rsidR="00A53359" w:rsidRDefault="001C5342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342">
        <w:rPr>
          <w:rFonts w:ascii="Times New Roman" w:hAnsi="Times New Roman"/>
          <w:sz w:val="28"/>
          <w:szCs w:val="28"/>
        </w:rPr>
        <w:t>- использовать кампанию по выборам депутатов Государственной думы РФ, региональных и муниципальных органов власти в 2016 году для продвижения трезвеннических инициатив в программах политических партий; оказать поддержку кандидатам в депутаты, делом доказавших свою приверженность политике отрезвления;</w:t>
      </w:r>
    </w:p>
    <w:p w:rsidR="00A53359" w:rsidRDefault="001C5342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342">
        <w:rPr>
          <w:rFonts w:ascii="Times New Roman" w:hAnsi="Times New Roman"/>
          <w:sz w:val="28"/>
          <w:szCs w:val="28"/>
        </w:rPr>
        <w:lastRenderedPageBreak/>
        <w:t xml:space="preserve">- для продвижения трезвеннических инициатив активно использовать возможность их народной поддержки через </w:t>
      </w:r>
      <w:proofErr w:type="spellStart"/>
      <w:r w:rsidRPr="001C5342">
        <w:rPr>
          <w:rFonts w:ascii="Times New Roman" w:hAnsi="Times New Roman"/>
          <w:sz w:val="28"/>
          <w:szCs w:val="28"/>
        </w:rPr>
        <w:t>интернет-ресурс</w:t>
      </w:r>
      <w:proofErr w:type="spellEnd"/>
      <w:r w:rsidRPr="001C5342">
        <w:rPr>
          <w:rFonts w:ascii="Times New Roman" w:hAnsi="Times New Roman"/>
          <w:sz w:val="28"/>
          <w:szCs w:val="28"/>
        </w:rPr>
        <w:t xml:space="preserve"> «Российской общественной инициативы» (РОИ) на сайте </w:t>
      </w:r>
      <w:proofErr w:type="spellStart"/>
      <w:r w:rsidRPr="001C5342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1C5342">
        <w:rPr>
          <w:rFonts w:ascii="Times New Roman" w:hAnsi="Times New Roman"/>
          <w:sz w:val="28"/>
          <w:szCs w:val="28"/>
        </w:rPr>
        <w:t>;</w:t>
      </w:r>
    </w:p>
    <w:p w:rsidR="00A53359" w:rsidRDefault="001C5342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342">
        <w:rPr>
          <w:rFonts w:ascii="Times New Roman" w:hAnsi="Times New Roman"/>
          <w:sz w:val="28"/>
          <w:szCs w:val="28"/>
        </w:rPr>
        <w:t xml:space="preserve">- с целью народного влияния на принимаемые и принятые решения активно использовать массовые обращения граждан и организаций, поддерживающих курс на отрезвление общества, в соответствующие органы власти через </w:t>
      </w:r>
      <w:proofErr w:type="gramStart"/>
      <w:r w:rsidRPr="001C5342">
        <w:rPr>
          <w:rFonts w:ascii="Times New Roman" w:hAnsi="Times New Roman"/>
          <w:sz w:val="28"/>
          <w:szCs w:val="28"/>
        </w:rPr>
        <w:t>интернет-приемные</w:t>
      </w:r>
      <w:proofErr w:type="gramEnd"/>
      <w:r w:rsidRPr="001C5342">
        <w:rPr>
          <w:rFonts w:ascii="Times New Roman" w:hAnsi="Times New Roman"/>
          <w:sz w:val="28"/>
          <w:szCs w:val="28"/>
        </w:rPr>
        <w:t>;</w:t>
      </w:r>
    </w:p>
    <w:p w:rsidR="00A53359" w:rsidRDefault="001C5342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342">
        <w:rPr>
          <w:rFonts w:ascii="Times New Roman" w:hAnsi="Times New Roman"/>
          <w:sz w:val="28"/>
          <w:szCs w:val="28"/>
        </w:rPr>
        <w:t xml:space="preserve">- устанавливать взаимодействие с региональными и местными органами власти по реализации государственных антиалкогольных мер и </w:t>
      </w:r>
      <w:proofErr w:type="spellStart"/>
      <w:r w:rsidRPr="001C5342">
        <w:rPr>
          <w:rFonts w:ascii="Times New Roman" w:hAnsi="Times New Roman"/>
          <w:sz w:val="28"/>
          <w:szCs w:val="28"/>
        </w:rPr>
        <w:t>принятиюрегиональных</w:t>
      </w:r>
      <w:proofErr w:type="spellEnd"/>
      <w:r w:rsidRPr="001C5342">
        <w:rPr>
          <w:rFonts w:ascii="Times New Roman" w:hAnsi="Times New Roman"/>
          <w:sz w:val="28"/>
          <w:szCs w:val="28"/>
        </w:rPr>
        <w:t xml:space="preserve"> и местных антиалкогольных программ, пропагандировать опыт такого взаимодействия в республике Саха (Якутия); - рекомендовать юридическую регистрацию трезвеннических организаций для привлечения ресурсов через участие в конкурсах на получение грантов, субсидий, спонсорской помощи предпринимательского сообщества и граждан;</w:t>
      </w:r>
    </w:p>
    <w:p w:rsidR="00A53359" w:rsidRDefault="001C5342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342">
        <w:rPr>
          <w:rFonts w:ascii="Times New Roman" w:hAnsi="Times New Roman"/>
          <w:sz w:val="28"/>
          <w:szCs w:val="28"/>
        </w:rPr>
        <w:t>- расширять просветительскую работу в образовательных организациях через «уроки трезвости» в сочетании со спортивными и культурными мероприятиями («Трезвый десант»);</w:t>
      </w:r>
    </w:p>
    <w:p w:rsidR="00A53359" w:rsidRDefault="001C5342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342">
        <w:rPr>
          <w:rFonts w:ascii="Times New Roman" w:hAnsi="Times New Roman"/>
          <w:sz w:val="28"/>
          <w:szCs w:val="28"/>
        </w:rPr>
        <w:t xml:space="preserve">- в пропаганде трезвости активно использовать СМИ, социальную рекламу, </w:t>
      </w:r>
      <w:proofErr w:type="spellStart"/>
      <w:r w:rsidRPr="001C5342">
        <w:rPr>
          <w:rFonts w:ascii="Times New Roman" w:hAnsi="Times New Roman"/>
          <w:sz w:val="28"/>
          <w:szCs w:val="28"/>
        </w:rPr>
        <w:t>интернет-ресурсы</w:t>
      </w:r>
      <w:proofErr w:type="spellEnd"/>
      <w:r w:rsidRPr="001C5342">
        <w:rPr>
          <w:rFonts w:ascii="Times New Roman" w:hAnsi="Times New Roman"/>
          <w:sz w:val="28"/>
          <w:szCs w:val="28"/>
        </w:rPr>
        <w:t xml:space="preserve">, особенно социальные сети, и проведение массовых публичных мероприятий (шествия, фестивали, конкурсы, трезвые пробежки и заплывы, </w:t>
      </w:r>
      <w:proofErr w:type="spellStart"/>
      <w:r w:rsidRPr="001C5342">
        <w:rPr>
          <w:rFonts w:ascii="Times New Roman" w:hAnsi="Times New Roman"/>
          <w:sz w:val="28"/>
          <w:szCs w:val="28"/>
        </w:rPr>
        <w:t>воркаут</w:t>
      </w:r>
      <w:proofErr w:type="spellEnd"/>
      <w:r w:rsidRPr="001C5342">
        <w:rPr>
          <w:rFonts w:ascii="Times New Roman" w:hAnsi="Times New Roman"/>
          <w:sz w:val="28"/>
          <w:szCs w:val="28"/>
        </w:rPr>
        <w:t xml:space="preserve"> и др.);</w:t>
      </w:r>
    </w:p>
    <w:p w:rsidR="00A53359" w:rsidRDefault="001C5342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342">
        <w:rPr>
          <w:rFonts w:ascii="Times New Roman" w:hAnsi="Times New Roman"/>
          <w:sz w:val="28"/>
          <w:szCs w:val="28"/>
        </w:rPr>
        <w:t>- развивать систему подготовки пропагандистских кадров через «Школы лекторов», используя опыт региональных организаций (МЗТС и др.);</w:t>
      </w:r>
    </w:p>
    <w:p w:rsidR="00A53359" w:rsidRDefault="001C5342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342">
        <w:rPr>
          <w:rFonts w:ascii="Times New Roman" w:hAnsi="Times New Roman"/>
          <w:sz w:val="28"/>
          <w:szCs w:val="28"/>
        </w:rPr>
        <w:t>- продолжить работу по созданию и развитию клубов трезвости на основе курсов по освобождению от зависимостей по методу Г.А. Шичко, как эффективной формы расширения трезвеннического движения;</w:t>
      </w:r>
    </w:p>
    <w:p w:rsidR="00A53359" w:rsidRDefault="001C5342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342">
        <w:rPr>
          <w:rFonts w:ascii="Times New Roman" w:hAnsi="Times New Roman"/>
          <w:sz w:val="28"/>
          <w:szCs w:val="28"/>
        </w:rPr>
        <w:t>- на основе имеющихся трезвеннических ресурсов создать информационную базу по обмену опытом практической работы ТД:</w:t>
      </w:r>
    </w:p>
    <w:p w:rsidR="00A53359" w:rsidRPr="00A53359" w:rsidRDefault="001C5342" w:rsidP="0093051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53359">
        <w:rPr>
          <w:rFonts w:ascii="Times New Roman" w:hAnsi="Times New Roman"/>
          <w:b/>
          <w:sz w:val="28"/>
          <w:szCs w:val="28"/>
        </w:rPr>
        <w:t>рекомендует:</w:t>
      </w:r>
    </w:p>
    <w:p w:rsidR="00A53359" w:rsidRDefault="001C5342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342">
        <w:rPr>
          <w:rFonts w:ascii="Times New Roman" w:hAnsi="Times New Roman"/>
          <w:sz w:val="28"/>
          <w:szCs w:val="28"/>
        </w:rPr>
        <w:t xml:space="preserve">1. Поддержать инициативу Международной академии трезвости и партии Сухого закона России об объявлении 2016 года – годом М.Д. </w:t>
      </w:r>
      <w:proofErr w:type="spellStart"/>
      <w:r w:rsidRPr="001C5342">
        <w:rPr>
          <w:rFonts w:ascii="Times New Roman" w:hAnsi="Times New Roman"/>
          <w:sz w:val="28"/>
          <w:szCs w:val="28"/>
        </w:rPr>
        <w:t>Челышова</w:t>
      </w:r>
      <w:proofErr w:type="spellEnd"/>
      <w:r w:rsidRPr="001C5342">
        <w:rPr>
          <w:rFonts w:ascii="Times New Roman" w:hAnsi="Times New Roman"/>
          <w:sz w:val="28"/>
          <w:szCs w:val="28"/>
        </w:rPr>
        <w:t xml:space="preserve"> и провести в регионах ряд крупных мероприятий и публикаций в СМИ по пропаганде деятельности этого выдающегося государственного и </w:t>
      </w:r>
      <w:r w:rsidRPr="001C5342">
        <w:rPr>
          <w:rFonts w:ascii="Times New Roman" w:hAnsi="Times New Roman"/>
          <w:sz w:val="28"/>
          <w:szCs w:val="28"/>
        </w:rPr>
        <w:lastRenderedPageBreak/>
        <w:t>общественного деятеля начала XX века, направленной на отрезвление России.</w:t>
      </w:r>
    </w:p>
    <w:p w:rsidR="00A53359" w:rsidRDefault="001C5342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342">
        <w:rPr>
          <w:rFonts w:ascii="Times New Roman" w:hAnsi="Times New Roman"/>
          <w:sz w:val="28"/>
          <w:szCs w:val="28"/>
        </w:rPr>
        <w:t>2. Провести на школе-слете Тургояк-2016 семинар по вопросу трезвеннической терминологии.</w:t>
      </w:r>
    </w:p>
    <w:p w:rsidR="00A53359" w:rsidRDefault="001C5342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342">
        <w:rPr>
          <w:rFonts w:ascii="Times New Roman" w:hAnsi="Times New Roman"/>
          <w:sz w:val="28"/>
          <w:szCs w:val="28"/>
        </w:rPr>
        <w:t>3. Руководству ОООО «</w:t>
      </w:r>
      <w:proofErr w:type="spellStart"/>
      <w:r w:rsidRPr="001C5342">
        <w:rPr>
          <w:rFonts w:ascii="Times New Roman" w:hAnsi="Times New Roman"/>
          <w:sz w:val="28"/>
          <w:szCs w:val="28"/>
        </w:rPr>
        <w:t>Оптималист</w:t>
      </w:r>
      <w:proofErr w:type="spellEnd"/>
      <w:r w:rsidRPr="001C5342">
        <w:rPr>
          <w:rFonts w:ascii="Times New Roman" w:hAnsi="Times New Roman"/>
          <w:sz w:val="28"/>
          <w:szCs w:val="28"/>
        </w:rPr>
        <w:t>» к очередной школе-слету подготовить предложения по воссозданию и возрождению деятельности этой организации.</w:t>
      </w:r>
    </w:p>
    <w:p w:rsidR="00A53359" w:rsidRDefault="001C5342" w:rsidP="009305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C5342">
        <w:rPr>
          <w:rFonts w:ascii="Times New Roman" w:hAnsi="Times New Roman"/>
          <w:sz w:val="28"/>
          <w:szCs w:val="28"/>
        </w:rPr>
        <w:t>4. Руководителям региональных трезвеннических организаций, совместно с руководством регионов, возродить дореволюционную традицию создания Попечительств о трезвости и Домов трезвости, как центров просветительской трезвеннической деятельности. Там где Дома трезвости</w:t>
      </w:r>
      <w:r w:rsidR="00A53359">
        <w:rPr>
          <w:rFonts w:ascii="Times New Roman" w:hAnsi="Times New Roman"/>
          <w:sz w:val="28"/>
          <w:szCs w:val="28"/>
        </w:rPr>
        <w:t xml:space="preserve"> </w:t>
      </w:r>
      <w:r w:rsidRPr="001C5342">
        <w:rPr>
          <w:rFonts w:ascii="Times New Roman" w:hAnsi="Times New Roman"/>
          <w:sz w:val="28"/>
          <w:szCs w:val="28"/>
        </w:rPr>
        <w:t>сохранились по настоящее время, ставить вопрос о передаче их в собственность трезвеннических организаций.</w:t>
      </w:r>
    </w:p>
    <w:p w:rsidR="00BF57FE" w:rsidRDefault="001C5342" w:rsidP="00A53359">
      <w:pPr>
        <w:ind w:firstLine="1701"/>
        <w:rPr>
          <w:rFonts w:ascii="Times New Roman" w:hAnsi="Times New Roman"/>
          <w:sz w:val="28"/>
          <w:szCs w:val="28"/>
        </w:rPr>
      </w:pPr>
      <w:r w:rsidRPr="001C5342">
        <w:rPr>
          <w:rFonts w:ascii="Times New Roman" w:hAnsi="Times New Roman"/>
          <w:sz w:val="28"/>
          <w:szCs w:val="28"/>
        </w:rPr>
        <w:t>Председатель президиума съезда</w:t>
      </w:r>
      <w:r w:rsidR="00A53359">
        <w:rPr>
          <w:rFonts w:ascii="Times New Roman" w:hAnsi="Times New Roman"/>
          <w:sz w:val="28"/>
          <w:szCs w:val="28"/>
        </w:rPr>
        <w:t xml:space="preserve">     </w:t>
      </w:r>
      <w:r w:rsidRPr="001C5342">
        <w:rPr>
          <w:rFonts w:ascii="Times New Roman" w:hAnsi="Times New Roman"/>
          <w:sz w:val="28"/>
          <w:szCs w:val="28"/>
        </w:rPr>
        <w:t xml:space="preserve"> В.Г. Ж</w:t>
      </w:r>
      <w:r w:rsidR="00A53359">
        <w:rPr>
          <w:rFonts w:ascii="Times New Roman" w:hAnsi="Times New Roman"/>
          <w:sz w:val="28"/>
          <w:szCs w:val="28"/>
        </w:rPr>
        <w:t>данов</w:t>
      </w:r>
    </w:p>
    <w:p w:rsidR="00A53359" w:rsidRPr="001C5342" w:rsidRDefault="00A53359" w:rsidP="00A53359">
      <w:pPr>
        <w:ind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М.Н. </w:t>
      </w:r>
      <w:proofErr w:type="spellStart"/>
      <w:r>
        <w:rPr>
          <w:rFonts w:ascii="Times New Roman" w:hAnsi="Times New Roman"/>
          <w:sz w:val="28"/>
          <w:szCs w:val="28"/>
        </w:rPr>
        <w:t>Мусинова</w:t>
      </w:r>
      <w:proofErr w:type="spellEnd"/>
    </w:p>
    <w:sectPr w:rsidR="00A53359" w:rsidRPr="001C5342" w:rsidSect="0063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5EBB"/>
    <w:multiLevelType w:val="hybridMultilevel"/>
    <w:tmpl w:val="8BE8D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0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EB3"/>
    <w:rsid w:val="00062235"/>
    <w:rsid w:val="0010382A"/>
    <w:rsid w:val="0018141C"/>
    <w:rsid w:val="001C5342"/>
    <w:rsid w:val="00316E6D"/>
    <w:rsid w:val="003A5F03"/>
    <w:rsid w:val="003C0EB3"/>
    <w:rsid w:val="004911C7"/>
    <w:rsid w:val="004913F0"/>
    <w:rsid w:val="004C2B05"/>
    <w:rsid w:val="0053697F"/>
    <w:rsid w:val="00614CD0"/>
    <w:rsid w:val="00637BBC"/>
    <w:rsid w:val="006924BD"/>
    <w:rsid w:val="007232CD"/>
    <w:rsid w:val="007A6357"/>
    <w:rsid w:val="008559E5"/>
    <w:rsid w:val="00863291"/>
    <w:rsid w:val="008945D0"/>
    <w:rsid w:val="008B3387"/>
    <w:rsid w:val="0093051B"/>
    <w:rsid w:val="009A31D7"/>
    <w:rsid w:val="009B2FAD"/>
    <w:rsid w:val="00A53359"/>
    <w:rsid w:val="00AE2CC8"/>
    <w:rsid w:val="00B27BE0"/>
    <w:rsid w:val="00BF51B3"/>
    <w:rsid w:val="00BF57FE"/>
    <w:rsid w:val="00C01034"/>
    <w:rsid w:val="00C81EAB"/>
    <w:rsid w:val="00C97670"/>
    <w:rsid w:val="00D326AA"/>
    <w:rsid w:val="00D731F3"/>
    <w:rsid w:val="00DD4013"/>
    <w:rsid w:val="00DF78B9"/>
    <w:rsid w:val="00E07516"/>
    <w:rsid w:val="00F1091A"/>
    <w:rsid w:val="00F6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45D0"/>
    <w:pPr>
      <w:ind w:left="720"/>
      <w:contextualSpacing/>
    </w:pPr>
  </w:style>
  <w:style w:type="character" w:styleId="a4">
    <w:name w:val="Strong"/>
    <w:uiPriority w:val="22"/>
    <w:qFormat/>
    <w:locked/>
    <w:rsid w:val="00DD40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</dc:creator>
  <cp:lastModifiedBy>RePack by Diakov</cp:lastModifiedBy>
  <cp:revision>14</cp:revision>
  <dcterms:created xsi:type="dcterms:W3CDTF">2016-01-04T16:41:00Z</dcterms:created>
  <dcterms:modified xsi:type="dcterms:W3CDTF">2016-01-15T08:13:00Z</dcterms:modified>
</cp:coreProperties>
</file>