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6C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6C27" w:rsidRDefault="00A946F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C2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6C27" w:rsidRDefault="00A946F8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Приказ Минздрава России от 15.12.2023 N 695</w:t>
            </w:r>
            <w:r>
              <w:rPr>
                <w:sz w:val="48"/>
              </w:rPr>
              <w:br/>
              <w:t>"Об утверждении методик расчета основных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</w:t>
            </w:r>
            <w:r>
              <w:rPr>
                <w:sz w:val="48"/>
              </w:rPr>
              <w:t xml:space="preserve"> национального проекта "Демография"</w:t>
            </w:r>
            <w:r>
              <w:rPr>
                <w:sz w:val="48"/>
              </w:rPr>
              <w:br/>
              <w:t>(вместе с "Методикой расчета основного показателя "Потребление алкогольной продукции на душу населения (в литрах этанола)", "Методикой расчета основного показателя "Распространенность курения табака в возрасте 15 лет</w:t>
            </w:r>
            <w:proofErr w:type="gramEnd"/>
            <w:r>
              <w:rPr>
                <w:sz w:val="48"/>
              </w:rPr>
              <w:t xml:space="preserve"> и б</w:t>
            </w:r>
            <w:r>
              <w:rPr>
                <w:sz w:val="48"/>
              </w:rPr>
              <w:t>олее")</w:t>
            </w:r>
          </w:p>
        </w:tc>
      </w:tr>
      <w:tr w:rsidR="00006C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6C27" w:rsidRDefault="00A946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006C27" w:rsidRDefault="00006C27">
      <w:pPr>
        <w:pStyle w:val="ConsPlusNormal0"/>
        <w:sectPr w:rsidR="00006C2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06C27" w:rsidRDefault="00006C27">
      <w:pPr>
        <w:pStyle w:val="ConsPlusNormal0"/>
        <w:jc w:val="both"/>
        <w:outlineLvl w:val="0"/>
      </w:pPr>
    </w:p>
    <w:p w:rsidR="00006C27" w:rsidRDefault="00A946F8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006C27" w:rsidRDefault="00006C27">
      <w:pPr>
        <w:pStyle w:val="ConsPlusTitle0"/>
        <w:jc w:val="center"/>
      </w:pPr>
    </w:p>
    <w:p w:rsidR="00006C27" w:rsidRDefault="00A946F8">
      <w:pPr>
        <w:pStyle w:val="ConsPlusTitle0"/>
        <w:jc w:val="center"/>
      </w:pPr>
      <w:r>
        <w:t>ПРИКАЗ</w:t>
      </w:r>
    </w:p>
    <w:p w:rsidR="00006C27" w:rsidRDefault="00A946F8">
      <w:pPr>
        <w:pStyle w:val="ConsPlusTitle0"/>
        <w:jc w:val="center"/>
      </w:pPr>
      <w:r>
        <w:t>от 15 декабря 2023 г. N 695</w:t>
      </w:r>
    </w:p>
    <w:p w:rsidR="00006C27" w:rsidRDefault="00006C27">
      <w:pPr>
        <w:pStyle w:val="ConsPlusTitle0"/>
        <w:jc w:val="center"/>
      </w:pPr>
    </w:p>
    <w:p w:rsidR="00006C27" w:rsidRDefault="00A946F8">
      <w:pPr>
        <w:pStyle w:val="ConsPlusTitle0"/>
        <w:jc w:val="center"/>
      </w:pPr>
      <w:r>
        <w:t>ОБ УТВЕРЖДЕНИИ МЕТОДИК</w:t>
      </w:r>
    </w:p>
    <w:p w:rsidR="00006C27" w:rsidRDefault="00A946F8">
      <w:pPr>
        <w:pStyle w:val="ConsPlusTitle0"/>
        <w:jc w:val="center"/>
      </w:pPr>
      <w:r>
        <w:t>РАСЧЕТА ОСНОВНЫХ ПОКАЗАТЕЛЕЙ ФЕДЕРАЛЬНОГО ПРОЕКТА</w:t>
      </w:r>
    </w:p>
    <w:p w:rsidR="00006C27" w:rsidRDefault="00A946F8">
      <w:pPr>
        <w:pStyle w:val="ConsPlusTitle0"/>
        <w:jc w:val="center"/>
      </w:pPr>
      <w:r>
        <w:t>"ФОРМИРОВАНИЕ СИСТЕМЫ МОТИВАЦИИ ГРАЖДАН К ЗДОРОВОМУ ОБРАЗУ</w:t>
      </w:r>
    </w:p>
    <w:p w:rsidR="00006C27" w:rsidRDefault="00A946F8">
      <w:pPr>
        <w:pStyle w:val="ConsPlusTitle0"/>
        <w:jc w:val="center"/>
      </w:pPr>
      <w:r>
        <w:t xml:space="preserve">ЖИЗНИ, ВКЛЮЧАЯ </w:t>
      </w:r>
      <w:r>
        <w:t>ЗДОРОВОЕ ПИТАНИЕ И ОТКАЗ ОТ ВРЕДНЫХ ПРИВЫЧЕК"</w:t>
      </w:r>
    </w:p>
    <w:p w:rsidR="00006C27" w:rsidRDefault="00A946F8">
      <w:pPr>
        <w:pStyle w:val="ConsPlusTitle0"/>
        <w:jc w:val="center"/>
      </w:pPr>
      <w:r>
        <w:t>НАЦИОНАЛЬНОГО ПРОЕКТА "ДЕМОГРАФИЯ"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Постановление Правительства РФ от 31.10.2018 N 1288 (ред. от 21.02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октября </w:t>
      </w:r>
      <w:r>
        <w:t xml:space="preserve">2018 г. N 1288 "Об организации проектной деятельности в Правительстве Российской Федерации" и </w:t>
      </w:r>
      <w:hyperlink r:id="rId11" w:tooltip="Постановление Правительства РФ от 26.05.2021 N 786 (ред. от 30.05.2024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</w:t>
      </w:r>
      <w:r>
        <w:t>6 "О системе управления государственными программами Российской Федерации", в целях обеспечения мониторинга реализации федерального проекта "Формирование системы мотивации граждан к здоровому образу жизни, включая здоровое питание и</w:t>
      </w:r>
      <w:proofErr w:type="gramEnd"/>
      <w:r>
        <w:t xml:space="preserve"> отказ от вредных привыч</w:t>
      </w:r>
      <w:r>
        <w:t xml:space="preserve">ек", входящего в национальный </w:t>
      </w:r>
      <w:hyperlink r:id="rId12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"Демография", утвержденный протоколом заочного г</w:t>
      </w:r>
      <w:r>
        <w:t>олосования проектного комитета по национальному проекту "Демография" от 11 декабря 2023 г. N 1пр, приказываю: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1. Утвердить методики расчета: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основного показателя "Потребление алкогольной продукции на душу населения (в литрах этанола)" согласно </w:t>
      </w:r>
      <w:hyperlink w:anchor="P33" w:tooltip="МЕТОДИКА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основного показателя "Распространенность курения табака в возрасте 15 лет и более" согласно </w:t>
      </w:r>
      <w:hyperlink w:anchor="P68" w:tooltip="МЕТОДИКА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2. Признать </w:t>
      </w:r>
      <w:r>
        <w:t>утратившим силу:</w:t>
      </w:r>
    </w:p>
    <w:p w:rsidR="00006C27" w:rsidRDefault="00A946F8">
      <w:pPr>
        <w:pStyle w:val="ConsPlusNormal0"/>
        <w:spacing w:before="200"/>
        <w:ind w:firstLine="540"/>
        <w:jc w:val="both"/>
      </w:pPr>
      <w:hyperlink r:id="rId13" w:tooltip="Приказ Минздрава России от 12.04.2021 N 325 (ред. от 30.07.2021) &quot;Об утверждении методик расчета дополнительных показателей федерального проекта &quot;Формирование системы мотивации граждан к здоровому образу жизни, включая здоровое питание и отказ от вредных привы">
        <w:r>
          <w:rPr>
            <w:color w:val="0000FF"/>
          </w:rPr>
          <w:t>приложение N 3</w:t>
        </w:r>
      </w:hyperlink>
      <w:r>
        <w:t xml:space="preserve"> к приказу Министерства здравоохранения Российской Федерации от 12 апреля 2021 г. N 325 "Об утверждении методик расчета доп</w:t>
      </w:r>
      <w:r>
        <w:t>олнительных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 национального проекта "Демография";</w:t>
      </w:r>
    </w:p>
    <w:p w:rsidR="00006C27" w:rsidRDefault="00A946F8">
      <w:pPr>
        <w:pStyle w:val="ConsPlusNormal0"/>
        <w:spacing w:before="200"/>
        <w:ind w:firstLine="540"/>
        <w:jc w:val="both"/>
      </w:pPr>
      <w:hyperlink r:id="rId14" w:tooltip="Приказ Минздрава России от 08.07.2021 N 745 &quot;О внесении изменений в приложения к приказам Министерства здравоохранения Российской Федерации от 12 апреля 2021 г. N 325 &quot;Об утверждении методик расчета дополнительных показателей федерального проекта &quot;Формирование">
        <w:proofErr w:type="gramStart"/>
        <w:r>
          <w:rPr>
            <w:color w:val="0000FF"/>
          </w:rPr>
          <w:t>пункт 3</w:t>
        </w:r>
      </w:hyperlink>
      <w:r>
        <w:t xml:space="preserve"> приложения N 1 к приказу Министерства здравоохранения Российской Федерации от 8 июля 2021 г. N 745 "О внесении изменений в приложения к приказам Министерства здравоохранения Российской Федерации от 12</w:t>
      </w:r>
      <w:r>
        <w:t xml:space="preserve"> апреля 2021 г. N 325 "Об утверждении методик расчета дополнительных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</w:t>
      </w:r>
      <w:proofErr w:type="gramEnd"/>
      <w:r>
        <w:t>" национального проекта "Демография"</w:t>
      </w:r>
      <w:r>
        <w:t xml:space="preserve"> и от 19 апреля 2021 г. N 369 "Об утверждении методик расчета основных показателей федерального проекта "Разработка и реализация программы системной поддержки и повышения качества жизни граждан старшего поколения "Старшее поколение", входящего в национальн</w:t>
      </w:r>
      <w:r>
        <w:t>ый проект "Демография";</w:t>
      </w:r>
    </w:p>
    <w:p w:rsidR="00006C27" w:rsidRDefault="00A946F8">
      <w:pPr>
        <w:pStyle w:val="ConsPlusNormal0"/>
        <w:spacing w:before="200"/>
        <w:ind w:firstLine="540"/>
        <w:jc w:val="both"/>
      </w:pPr>
      <w:hyperlink r:id="rId15" w:tooltip="Приказ Минздрава России от 30.07.2021 N 819 &quot;О внесении изменения в приложение N 3 к приказу Министерства здравоохранения Российской Федерации от 12 апреля 2021 г. N 325 &quot;Об утверждении методик расчета дополнительных показателей федерального проекта &quot;Формирова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июля 2021 г. N 819 "</w:t>
      </w:r>
      <w:r>
        <w:t>О внесении изменения в приложение N 3 к Приказу Министерства здравоохранения Российской Федерации от 12 апреля 2021 г. N 325 "Об утверждении методик расчета дополнительных показателей федерального проекта "Формирование системы мотивации граждан к здоровому</w:t>
      </w:r>
      <w:r>
        <w:t xml:space="preserve"> образу жизни, включая здоровое питание и отказ от вредных привычек" национального проекта "Демография".</w:t>
      </w:r>
      <w:proofErr w:type="gramEnd"/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jc w:val="right"/>
      </w:pPr>
      <w:r>
        <w:t>Министр</w:t>
      </w:r>
    </w:p>
    <w:p w:rsidR="00006C27" w:rsidRDefault="00A946F8">
      <w:pPr>
        <w:pStyle w:val="ConsPlusNormal0"/>
        <w:jc w:val="right"/>
      </w:pPr>
      <w:r>
        <w:t>М.А.МУРАШКО</w:t>
      </w: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jc w:val="right"/>
        <w:outlineLvl w:val="0"/>
      </w:pPr>
      <w:r>
        <w:lastRenderedPageBreak/>
        <w:t>Приложение N 1</w:t>
      </w:r>
    </w:p>
    <w:p w:rsidR="00006C27" w:rsidRDefault="00A946F8">
      <w:pPr>
        <w:pStyle w:val="ConsPlusNormal0"/>
        <w:jc w:val="right"/>
      </w:pPr>
      <w:r>
        <w:t>к приказу Министерства здравоохранения</w:t>
      </w:r>
    </w:p>
    <w:p w:rsidR="00006C27" w:rsidRDefault="00A946F8">
      <w:pPr>
        <w:pStyle w:val="ConsPlusNormal0"/>
        <w:jc w:val="right"/>
      </w:pPr>
      <w:r>
        <w:t>Российской Федерации</w:t>
      </w:r>
    </w:p>
    <w:p w:rsidR="00006C27" w:rsidRDefault="00A946F8">
      <w:pPr>
        <w:pStyle w:val="ConsPlusNormal0"/>
        <w:jc w:val="right"/>
      </w:pPr>
      <w:r>
        <w:t>от 15 декабря 2023 г. N 695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Title0"/>
        <w:jc w:val="center"/>
      </w:pPr>
      <w:bookmarkStart w:id="0" w:name="P33"/>
      <w:bookmarkEnd w:id="0"/>
      <w:r>
        <w:t>МЕТОДИКА</w:t>
      </w:r>
    </w:p>
    <w:p w:rsidR="00006C27" w:rsidRDefault="00A946F8">
      <w:pPr>
        <w:pStyle w:val="ConsPlusTitle0"/>
        <w:jc w:val="center"/>
      </w:pPr>
      <w:r>
        <w:t>РАСЧЕТА ОСНО</w:t>
      </w:r>
      <w:r>
        <w:t xml:space="preserve">ВНОГО ПОКАЗАТЕЛЯ "ПОТРЕБЛЕНИЕ </w:t>
      </w:r>
      <w:proofErr w:type="gramStart"/>
      <w:r>
        <w:t>АЛКОГОЛЬНОЙ</w:t>
      </w:r>
      <w:proofErr w:type="gramEnd"/>
    </w:p>
    <w:p w:rsidR="00006C27" w:rsidRDefault="00A946F8">
      <w:pPr>
        <w:pStyle w:val="ConsPlusTitle0"/>
        <w:jc w:val="center"/>
      </w:pPr>
      <w:r>
        <w:t>ПРОДУКЦИИ НА ДУШУ НАСЕЛЕНИЯ (В ЛИТРАХ ЭТАНОЛА)"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Настоящая методика применяется для расчета основного показателя "Потребление алкогольной продукции на душу населения (в литрах этанола)"</w:t>
      </w:r>
      <w:r>
        <w:t xml:space="preserve"> (далее - Показатель), включенного в перечень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привычек", входящего в национальный </w:t>
      </w:r>
      <w:hyperlink r:id="rId16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"Демография", утвержденный протоколом заочного голосования проектного комитета по национальному проекту "Демо</w:t>
      </w:r>
      <w:r>
        <w:t>графия" от 11 декабря 2023 г</w:t>
      </w:r>
      <w:proofErr w:type="gramEnd"/>
      <w:r>
        <w:t>. N 1пр (далее - федеральный проект).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Показатель рассчитывается </w:t>
      </w:r>
      <w:r w:rsidRPr="00FA75CB">
        <w:rPr>
          <w:highlight w:val="yellow"/>
        </w:rPr>
        <w:t>с ежегодной и ежемесячной периодичностью</w:t>
      </w:r>
      <w:r>
        <w:t>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Единица измерения - литр чистого (100%) спирта.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2. Потребление алкогольной продукции на душу населения </w:t>
      </w:r>
      <w:r w:rsidRPr="00FA75CB">
        <w:rPr>
          <w:highlight w:val="yellow"/>
        </w:rPr>
        <w:t>за календарный год</w:t>
      </w:r>
      <w:r>
        <w:t xml:space="preserve"> </w:t>
      </w:r>
      <w:r>
        <w:t xml:space="preserve">рассчитывается по формуле в соответствии с </w:t>
      </w:r>
      <w:hyperlink r:id="rId17" w:tooltip="Приказ Минздрава России от 30.07.2019 N 575 &quot;Об утверждении методики оценки среднедушевого потребления алкоголя в Российской Федерации&quot; {КонсультантПлюс}">
        <w:r>
          <w:rPr>
            <w:color w:val="0000FF"/>
          </w:rPr>
          <w:t>методикой</w:t>
        </w:r>
      </w:hyperlink>
      <w:r>
        <w:t xml:space="preserve"> оценки среднедушевого потребления алкоголя в Российской Федерации, утвержденной приказом Министерства здравоохранения Российской Федерации от 30 июля 2019 г. </w:t>
      </w:r>
      <w:r w:rsidRPr="00FA75CB">
        <w:rPr>
          <w:highlight w:val="yellow"/>
        </w:rPr>
        <w:t>N 575</w:t>
      </w:r>
      <w:r>
        <w:t xml:space="preserve"> (далее - </w:t>
      </w:r>
      <w:r w:rsidRPr="008F71DF">
        <w:rPr>
          <w:highlight w:val="yellow"/>
        </w:rPr>
        <w:t>Методика</w:t>
      </w:r>
      <w:r>
        <w:t>).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3. </w:t>
      </w:r>
      <w:r w:rsidRPr="00FA75CB">
        <w:rPr>
          <w:highlight w:val="yellow"/>
        </w:rPr>
        <w:t>Ежемесячный расчет</w:t>
      </w:r>
      <w:r>
        <w:t xml:space="preserve"> По</w:t>
      </w:r>
      <w:r>
        <w:t>казателя производится по следующей формуле: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proofErr w:type="spellStart"/>
      <w:r>
        <w:t>ПотрАлк</w:t>
      </w:r>
      <w:proofErr w:type="gramStart"/>
      <w:r>
        <w:rPr>
          <w:vertAlign w:val="subscript"/>
        </w:rPr>
        <w:t>m</w:t>
      </w:r>
      <w:proofErr w:type="spellEnd"/>
      <w:proofErr w:type="gramEnd"/>
      <w:r>
        <w:t xml:space="preserve"> = ПотрАлк</w:t>
      </w:r>
      <w:r>
        <w:rPr>
          <w:vertAlign w:val="subscript"/>
        </w:rPr>
        <w:t>i-1</w:t>
      </w:r>
      <w:r>
        <w:t xml:space="preserve"> * ((АлкСмертПредв</w:t>
      </w:r>
      <w:r>
        <w:rPr>
          <w:vertAlign w:val="subscript"/>
        </w:rPr>
        <w:t>m12</w:t>
      </w:r>
      <w:r>
        <w:t xml:space="preserve"> / АлкСмертПредв</w:t>
      </w:r>
      <w:r>
        <w:rPr>
          <w:vertAlign w:val="subscript"/>
        </w:rPr>
        <w:t>m12-1</w:t>
      </w:r>
      <w:r>
        <w:t>) * К),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r>
        <w:t>где: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spellStart"/>
      <w:r>
        <w:t>ПотрАлк</w:t>
      </w:r>
      <w:proofErr w:type="gramStart"/>
      <w:r>
        <w:rPr>
          <w:vertAlign w:val="subscript"/>
        </w:rPr>
        <w:t>m</w:t>
      </w:r>
      <w:proofErr w:type="spellEnd"/>
      <w:proofErr w:type="gramEnd"/>
      <w:r>
        <w:t xml:space="preserve"> - потребление алкогольной продукции на душу населения за последние 12 календарных месяцев, включая отчетный месяц (оперативна</w:t>
      </w:r>
      <w:r>
        <w:t>я оценка), литр чистого (100%) спирта;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ПотрАлкi-1 - потребление алкогольной продукции на душу населения в предыдущем календарном году, рассчитанное в соответствии с </w:t>
      </w:r>
      <w:hyperlink r:id="rId18" w:tooltip="Приказ Минздрава России от 30.07.2019 N 575 &quot;Об утверждении методики оценки среднедушевого потребления алкоголя в Российской Федерации&quot; {КонсультантПлюс}">
        <w:r>
          <w:rPr>
            <w:color w:val="0000FF"/>
          </w:rPr>
          <w:t>Методикой</w:t>
        </w:r>
      </w:hyperlink>
      <w:r>
        <w:t>, литр чистого (100%) спирта;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АлкСмертПредвm12 - оперативные данные о смертности от при</w:t>
      </w:r>
      <w:r>
        <w:t>чин, обусловленных алкоголем, за последние 12 календарных месяцев, число умерших на 100 тыс. населения;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АлкСмертПредв</w:t>
      </w:r>
      <w:r>
        <w:rPr>
          <w:vertAlign w:val="subscript"/>
        </w:rPr>
        <w:t>m12-1</w:t>
      </w:r>
      <w:r>
        <w:t xml:space="preserve"> - оперативные данные о смертности от причин, обусловленных алкоголем, за 12 календарных месяцев, предшествующих последним 12 календар</w:t>
      </w:r>
      <w:r>
        <w:t>ным месяцам, число умерших на 100 тыс. населения;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К</w:t>
      </w:r>
      <w:proofErr w:type="gramEnd"/>
      <w:r>
        <w:t xml:space="preserve"> - коэффициент, отражающий взаимосвязь между изменением показателя потребления алкоголя, рассчитанного в соответствии с </w:t>
      </w:r>
      <w:hyperlink r:id="rId19" w:tooltip="Приказ Минздрава России от 30.07.2019 N 575 &quot;Об утверждении методики оценки среднедушевого потребления алкоголя в Российской Федерации&quot; {КонсультантПлюс}">
        <w:r>
          <w:rPr>
            <w:color w:val="0000FF"/>
          </w:rPr>
          <w:t>Методикой</w:t>
        </w:r>
      </w:hyperlink>
      <w:r>
        <w:t>, и изменением оперативных данных о смертности от причин, непосредственно обуслов</w:t>
      </w:r>
      <w:r>
        <w:t xml:space="preserve">ленных алкоголем, </w:t>
      </w:r>
      <w:r w:rsidRPr="008F71DF">
        <w:rPr>
          <w:highlight w:val="yellow"/>
        </w:rPr>
        <w:t>за последние два календарных года.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В случае отсутствия оперативных данных о смертности от причин, обусловленных алкоголем для субъекта Российской Федерации, для расчета используется отношение оперативных данных о смертности от причин, неп</w:t>
      </w:r>
      <w:r>
        <w:t>осредственно обусловленных алкоголем, за последние 12 календарных месяцев к оперативным данным о смертности от причин, непосредственно обусловленных алкоголем, за 12 календарных месяцев, предшествующих последним 12 календарным месяцам (отношение АлкСмертПр</w:t>
      </w:r>
      <w:r>
        <w:t>едв</w:t>
      </w:r>
      <w:r>
        <w:rPr>
          <w:vertAlign w:val="subscript"/>
        </w:rPr>
        <w:t>m12</w:t>
      </w:r>
      <w:r>
        <w:t xml:space="preserve"> / АлкСмертПредвm</w:t>
      </w:r>
      <w:r>
        <w:rPr>
          <w:vertAlign w:val="subscript"/>
        </w:rPr>
        <w:t>12-1</w:t>
      </w:r>
      <w:r>
        <w:t>), соответствующего федерального округа, к которому</w:t>
      </w:r>
      <w:proofErr w:type="gramEnd"/>
      <w:r>
        <w:t xml:space="preserve"> относится данный субъект Российской Федерации.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Если в субъекте Российской Федерации оперативные данные о смертности от причин, непосредственно обусловленных алкоголем, за послед</w:t>
      </w:r>
      <w:r>
        <w:t xml:space="preserve">ние 12 календарных месяцев изменились на 15 или </w:t>
      </w:r>
      <w:r>
        <w:lastRenderedPageBreak/>
        <w:t>более процентов по отношению к оперативным данным о смертности от причин, непосредственно обусловленных алкоголем, за 12 календарных месяцев, предшествующих последним 12 календарным месяцам (отношение АлкСмер</w:t>
      </w:r>
      <w:r>
        <w:t>тПредв</w:t>
      </w:r>
      <w:r>
        <w:rPr>
          <w:vertAlign w:val="subscript"/>
        </w:rPr>
        <w:t>m12</w:t>
      </w:r>
      <w:r>
        <w:t xml:space="preserve"> / АлкСмертПредв</w:t>
      </w:r>
      <w:r>
        <w:rPr>
          <w:vertAlign w:val="subscript"/>
        </w:rPr>
        <w:t>m12-1</w:t>
      </w:r>
      <w:r>
        <w:t>), при расчете Показателя для данного субъекта Российской Федерации в целях коррекции</w:t>
      </w:r>
      <w:proofErr w:type="gramEnd"/>
      <w:r>
        <w:t xml:space="preserve"> принимается значение в 15 процентов.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 w:rsidRPr="008F71DF">
        <w:rPr>
          <w:highlight w:val="yellow"/>
        </w:rPr>
        <w:t>Источником информации для ежемесячного расчета Показателя являются</w:t>
      </w:r>
      <w:r>
        <w:t xml:space="preserve"> </w:t>
      </w:r>
      <w:r w:rsidRPr="008F71DF">
        <w:rPr>
          <w:highlight w:val="yellow"/>
        </w:rPr>
        <w:t>данные</w:t>
      </w:r>
      <w:r>
        <w:t xml:space="preserve"> Федеральной службы государ</w:t>
      </w:r>
      <w:r>
        <w:t xml:space="preserve">ственной статистики </w:t>
      </w:r>
      <w:r w:rsidRPr="008F71DF">
        <w:rPr>
          <w:highlight w:val="yellow"/>
        </w:rPr>
        <w:t>о среднегодовой численности населения</w:t>
      </w:r>
      <w:r>
        <w:t xml:space="preserve"> Российской Федерации и субъектов Российской Федерации, данные о численности населения Российской Федерации и субъектов Российской Федерации </w:t>
      </w:r>
      <w:r w:rsidRPr="008F71DF">
        <w:rPr>
          <w:highlight w:val="yellow"/>
        </w:rPr>
        <w:t>на 1 января текущего года</w:t>
      </w:r>
      <w:r>
        <w:t xml:space="preserve">, </w:t>
      </w:r>
      <w:r w:rsidRPr="008F71DF">
        <w:rPr>
          <w:highlight w:val="yellow"/>
        </w:rPr>
        <w:t>данные Единого государственного</w:t>
      </w:r>
      <w:r w:rsidRPr="008F71DF">
        <w:rPr>
          <w:highlight w:val="yellow"/>
        </w:rPr>
        <w:t xml:space="preserve"> реестра записей актов гражданского состояния об умерших от причин, обусловленных алкоголем, согласно кодам Международной </w:t>
      </w:r>
      <w:hyperlink r:id="rId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 w:rsidRPr="008F71DF">
          <w:rPr>
            <w:color w:val="0000FF"/>
            <w:highlight w:val="yellow"/>
          </w:rPr>
          <w:t>классификации</w:t>
        </w:r>
      </w:hyperlink>
      <w:r w:rsidRPr="008F71DF">
        <w:rPr>
          <w:highlight w:val="yellow"/>
        </w:rPr>
        <w:t xml:space="preserve"> болезней 10-го пересмотра (G31.2</w:t>
      </w:r>
      <w:proofErr w:type="gramEnd"/>
      <w:r w:rsidRPr="008F71DF">
        <w:rPr>
          <w:highlight w:val="yellow"/>
        </w:rPr>
        <w:t xml:space="preserve">, </w:t>
      </w:r>
      <w:proofErr w:type="gramStart"/>
      <w:r w:rsidRPr="008F71DF">
        <w:rPr>
          <w:highlight w:val="yellow"/>
        </w:rPr>
        <w:t>G62.1, G72.1, I42.6, K29.2, K85.2, K86.0, Q86.0, F10, K70, X45, X65, Y15)</w:t>
      </w:r>
      <w:r>
        <w:t xml:space="preserve">, </w:t>
      </w:r>
      <w:bookmarkStart w:id="1" w:name="_GoBack"/>
      <w:r>
        <w:t>оценка Министерства здравоохранения Российской Федерации среднедушевого потребления алкоголя в Российской Федерации за предыдущий календарный год,</w:t>
      </w:r>
      <w:r>
        <w:t xml:space="preserve"> проведенная в соответствии с </w:t>
      </w:r>
      <w:r w:rsidRPr="008F71DF">
        <w:rPr>
          <w:highlight w:val="yellow"/>
        </w:rPr>
        <w:t>Методикой</w:t>
      </w:r>
      <w:r>
        <w:t>.</w:t>
      </w:r>
      <w:proofErr w:type="gramEnd"/>
    </w:p>
    <w:bookmarkEnd w:id="1"/>
    <w:p w:rsidR="00006C27" w:rsidRDefault="00A946F8">
      <w:pPr>
        <w:pStyle w:val="ConsPlusNormal0"/>
        <w:spacing w:before="200"/>
        <w:ind w:firstLine="540"/>
        <w:jc w:val="both"/>
      </w:pPr>
      <w:r>
        <w:t>Верификация данных осуществляется на основании данных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5. В соответствии с паспортом федерального проекта субъектом официального статистического учета, ответственным за формирование и распространение официальной статистической информации по Показателю, является Министерство здравоохранения Российской Федерации</w:t>
      </w:r>
      <w:r>
        <w:t>.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При расчете Показателя с ежегодной периодичностью Показатель предоставляется до 30 сентября года, следующего за отчетным, по Российской Федерации и субъектам Российской Федерации.</w:t>
      </w:r>
      <w:proofErr w:type="gramEnd"/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При расчете Показателя с ежемесячной периодичностью Показатель предоставля</w:t>
      </w:r>
      <w:r>
        <w:t>ется не позднее 40-го рабочего дня месяца, следующего за отчетным, по Российской Федерации и субъектам Российской Федерации.</w:t>
      </w:r>
      <w:proofErr w:type="gramEnd"/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jc w:val="right"/>
        <w:outlineLvl w:val="0"/>
      </w:pPr>
      <w:r>
        <w:t>Приложение N 2</w:t>
      </w:r>
    </w:p>
    <w:p w:rsidR="00006C27" w:rsidRDefault="00A946F8">
      <w:pPr>
        <w:pStyle w:val="ConsPlusNormal0"/>
        <w:jc w:val="right"/>
      </w:pPr>
      <w:r>
        <w:t>к приказу Министерства здравоохранения</w:t>
      </w:r>
    </w:p>
    <w:p w:rsidR="00006C27" w:rsidRDefault="00A946F8">
      <w:pPr>
        <w:pStyle w:val="ConsPlusNormal0"/>
        <w:jc w:val="right"/>
      </w:pPr>
      <w:r>
        <w:t>Российской Федерации</w:t>
      </w:r>
    </w:p>
    <w:p w:rsidR="00006C27" w:rsidRDefault="00A946F8">
      <w:pPr>
        <w:pStyle w:val="ConsPlusNormal0"/>
        <w:jc w:val="right"/>
      </w:pPr>
      <w:r>
        <w:t>от 15 декабря 2023 г. N 695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Title0"/>
        <w:jc w:val="center"/>
      </w:pPr>
      <w:bookmarkStart w:id="2" w:name="P68"/>
      <w:bookmarkEnd w:id="2"/>
      <w:r>
        <w:t>МЕТОДИКА</w:t>
      </w:r>
    </w:p>
    <w:p w:rsidR="00006C27" w:rsidRDefault="00A946F8">
      <w:pPr>
        <w:pStyle w:val="ConsPlusTitle0"/>
        <w:jc w:val="center"/>
      </w:pPr>
      <w:r>
        <w:t>РАСЧЕТА ОСНОВНОГО ПОКАЗАТЕЛЯ "РАСПРОСТРАНЕННОСТЬ КУРЕНИЯ</w:t>
      </w:r>
    </w:p>
    <w:p w:rsidR="00006C27" w:rsidRDefault="00A946F8">
      <w:pPr>
        <w:pStyle w:val="ConsPlusTitle0"/>
        <w:jc w:val="center"/>
      </w:pPr>
      <w:r>
        <w:t>ТАБАКА В ВОЗРАСТЕ 15 ЛЕТ И БОЛЕЕ"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Настоящая методика применяется для расчета основного показателя "Распространенность курения табака в возрасте 15 лет и более" (далее - Показатель) с ежемесячной </w:t>
      </w:r>
      <w:r>
        <w:t xml:space="preserve">периодичностью, включенного в перечень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привычек", входящего в национальный </w:t>
      </w:r>
      <w:hyperlink r:id="rId21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"Демография", утвержденный протоколом заочного голосования проектного комитета по национальному проекту "Демография"</w:t>
      </w:r>
      <w:r>
        <w:t xml:space="preserve"> от 11</w:t>
      </w:r>
      <w:proofErr w:type="gramEnd"/>
      <w:r>
        <w:t xml:space="preserve"> декабря 2023 г. N 1пр (далее - федеральный проект).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Единица измерения Показателя - процент.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2. Распространенность курения табака в возрасте 15 лет и более за календарный год рассчитывается по формуле в соответствии с приказом Росстата</w:t>
      </w:r>
    </w:p>
    <w:p w:rsidR="00006C27" w:rsidRDefault="00A946F8">
      <w:pPr>
        <w:pStyle w:val="ConsPlusNormal0"/>
        <w:spacing w:before="200"/>
        <w:jc w:val="both"/>
      </w:pPr>
      <w:r>
        <w:t>"Об утверждени</w:t>
      </w:r>
      <w:r>
        <w:t>и методики расчета показателя "Распространенность курения табака в возрасте 15 лет и более".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lastRenderedPageBreak/>
        <w:t>3. Ежемесячный расчет Показателя производится по следующей формуле: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proofErr w:type="spellStart"/>
      <w:r>
        <w:t>РаспрКурТаб</w:t>
      </w:r>
      <w:proofErr w:type="gramStart"/>
      <w:r>
        <w:rPr>
          <w:vertAlign w:val="subscript"/>
        </w:rPr>
        <w:t>m</w:t>
      </w:r>
      <w:proofErr w:type="spellEnd"/>
      <w:proofErr w:type="gramEnd"/>
      <w:r>
        <w:t xml:space="preserve"> = РаспрКурТаб</w:t>
      </w:r>
      <w:r>
        <w:rPr>
          <w:vertAlign w:val="subscript"/>
        </w:rPr>
        <w:t>i-1</w:t>
      </w:r>
      <w:r>
        <w:t xml:space="preserve"> * ((РознПродСиг</w:t>
      </w:r>
      <w:r>
        <w:rPr>
          <w:vertAlign w:val="subscript"/>
        </w:rPr>
        <w:t>m12</w:t>
      </w:r>
      <w:r>
        <w:t xml:space="preserve"> / РознПродСиг</w:t>
      </w:r>
      <w:r>
        <w:rPr>
          <w:vertAlign w:val="subscript"/>
        </w:rPr>
        <w:t>m12-1</w:t>
      </w:r>
      <w:r>
        <w:t>) * К),</w:t>
      </w:r>
    </w:p>
    <w:p w:rsidR="00006C27" w:rsidRDefault="00006C27">
      <w:pPr>
        <w:pStyle w:val="ConsPlusNormal0"/>
        <w:jc w:val="both"/>
      </w:pPr>
    </w:p>
    <w:p w:rsidR="00006C27" w:rsidRDefault="00A946F8">
      <w:pPr>
        <w:pStyle w:val="ConsPlusNormal0"/>
        <w:ind w:firstLine="540"/>
        <w:jc w:val="both"/>
      </w:pPr>
      <w:r>
        <w:t>где: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spellStart"/>
      <w:r>
        <w:t>РаспрКурТаб</w:t>
      </w:r>
      <w:proofErr w:type="gramStart"/>
      <w:r>
        <w:rPr>
          <w:vertAlign w:val="subscript"/>
        </w:rPr>
        <w:t>m</w:t>
      </w:r>
      <w:proofErr w:type="spellEnd"/>
      <w:proofErr w:type="gramEnd"/>
      <w:r>
        <w:t xml:space="preserve"> </w:t>
      </w:r>
      <w:r>
        <w:t>- распространенность курения табака в возрасте 15 лет и более за последние 12 календарных месяцев, процент;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РаспрКурТаб</w:t>
      </w:r>
      <w:r>
        <w:rPr>
          <w:vertAlign w:val="subscript"/>
        </w:rPr>
        <w:t>i-1</w:t>
      </w:r>
      <w:r>
        <w:t xml:space="preserve"> - распространенность курения табака в возрасте 15 лет и более за предыдущий календарный год, рассчитанная в соответствии с </w:t>
      </w:r>
      <w:hyperlink r:id="rId22" w:tooltip="Приказ Росстата от 29.12.2023 N 712 &quot;Об утверждении Методики расчета показателя &quot;Распространенность курения табака в возрасте 15 лет и более&quot; {КонсультантПлюс}">
        <w:r>
          <w:rPr>
            <w:color w:val="0000FF"/>
          </w:rPr>
          <w:t>приказом</w:t>
        </w:r>
      </w:hyperlink>
      <w:r>
        <w:t xml:space="preserve"> Росстата "</w:t>
      </w:r>
      <w:r>
        <w:t>Об утверждении методики расчета показателя "Распространенность курения табака в возрасте 15 лет и более", процент;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РознПродСиг</w:t>
      </w:r>
      <w:r>
        <w:rPr>
          <w:vertAlign w:val="subscript"/>
        </w:rPr>
        <w:t>m12</w:t>
      </w:r>
      <w:r>
        <w:t xml:space="preserve"> - розничные продажи сигарет и папирос на душу населения </w:t>
      </w:r>
      <w:proofErr w:type="gramStart"/>
      <w:r>
        <w:t>за</w:t>
      </w:r>
      <w:proofErr w:type="gramEnd"/>
      <w:r>
        <w:t xml:space="preserve"> последние 12 календарных месяцев, тысяч штук;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РознПродСиг</w:t>
      </w:r>
      <w:r>
        <w:rPr>
          <w:vertAlign w:val="subscript"/>
        </w:rPr>
        <w:t>m12-1</w:t>
      </w:r>
      <w:r>
        <w:t xml:space="preserve"> - ро</w:t>
      </w:r>
      <w:r>
        <w:t>зничные продажи сигарет и папирос на душу населения за 12 календарных месяцев, предшествующих последним 12 календарным месяцам, тысяч штук;</w:t>
      </w:r>
    </w:p>
    <w:p w:rsidR="00006C27" w:rsidRDefault="00A946F8">
      <w:pPr>
        <w:pStyle w:val="ConsPlusNormal0"/>
        <w:spacing w:before="200"/>
        <w:ind w:firstLine="540"/>
        <w:jc w:val="both"/>
      </w:pPr>
      <w:proofErr w:type="gramStart"/>
      <w:r>
        <w:t>К - коэффициент, отражающий взаимосвязь между изменением показателей распространенности курения табака в возрасте 15</w:t>
      </w:r>
      <w:r>
        <w:t xml:space="preserve"> лет и более за предыдущий календарный год и ежемесячных данных о розничных продажах сигарет и папирос на душу населения, характеризующий процесс легализации рынка табачных изделий в Российской Федерации, расчетное значение которого определено как 0,93.</w:t>
      </w:r>
      <w:proofErr w:type="gramEnd"/>
    </w:p>
    <w:p w:rsidR="00006C27" w:rsidRDefault="00A946F8">
      <w:pPr>
        <w:pStyle w:val="ConsPlusNormal0"/>
        <w:spacing w:before="200"/>
        <w:ind w:firstLine="540"/>
        <w:jc w:val="both"/>
      </w:pPr>
      <w:r>
        <w:t>4.</w:t>
      </w:r>
      <w:r>
        <w:t xml:space="preserve"> Источником информации для расчета Показателя являются данные Федеральной службы государственной статистики о распространенности курения табака в возрасте 15 лет и более в Российской Федерации и в субъектах Российской Федерации за предыдущий календарный го</w:t>
      </w:r>
      <w:r>
        <w:t>д, данные о розничных продажах сигарет и папирос на душу населения.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При отсутствии данных о розничных продажах сигарет и папирос на душу населения за расчетный месяц используются последние доступные данные за предыдущий календарный месяц.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Верификация данных осуществляется на основании данных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5. В соответствии с паспортом федерального проекта субъектом официаль</w:t>
      </w:r>
      <w:r>
        <w:t>ного статистического учета, ответственным за формирование и распространение официальной статистической информации по Показателю, является Министерство здравоохранения Российской Федерации.</w:t>
      </w:r>
    </w:p>
    <w:p w:rsidR="00006C27" w:rsidRDefault="00A946F8">
      <w:pPr>
        <w:pStyle w:val="ConsPlusNormal0"/>
        <w:spacing w:before="200"/>
        <w:ind w:firstLine="540"/>
        <w:jc w:val="both"/>
      </w:pPr>
      <w:r>
        <w:t>Предоставление Показателя с ежемесячной периодичностью осуществляет</w:t>
      </w:r>
      <w:r>
        <w:t>ся на 40-й рабочий день после отчетного месяца по Российской Федерации и субъектам Российской Федерации.</w:t>
      </w: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jc w:val="both"/>
      </w:pPr>
    </w:p>
    <w:p w:rsidR="00006C27" w:rsidRDefault="00006C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6C27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F8" w:rsidRDefault="00A946F8">
      <w:r>
        <w:separator/>
      </w:r>
    </w:p>
  </w:endnote>
  <w:endnote w:type="continuationSeparator" w:id="0">
    <w:p w:rsidR="00A946F8" w:rsidRDefault="00A9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27" w:rsidRDefault="00006C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C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C27" w:rsidRDefault="00A946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C27" w:rsidRDefault="00A946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C27" w:rsidRDefault="00A946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269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26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6C27" w:rsidRDefault="00A946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27" w:rsidRDefault="00006C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C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C27" w:rsidRDefault="00A946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C27" w:rsidRDefault="00A946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C27" w:rsidRDefault="00A946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F71D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F71DF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6C27" w:rsidRDefault="00A946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F8" w:rsidRDefault="00A946F8">
      <w:r>
        <w:separator/>
      </w:r>
    </w:p>
  </w:footnote>
  <w:footnote w:type="continuationSeparator" w:id="0">
    <w:p w:rsidR="00A946F8" w:rsidRDefault="00A9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C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C27" w:rsidRDefault="00A946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15.12.2023 N 695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 расчета </w:t>
          </w:r>
          <w:r>
            <w:rPr>
              <w:rFonts w:ascii="Tahoma" w:hAnsi="Tahoma" w:cs="Tahoma"/>
              <w:sz w:val="16"/>
              <w:szCs w:val="16"/>
            </w:rPr>
            <w:t>основных показателей федерального проекта "Ф...</w:t>
          </w:r>
        </w:p>
      </w:tc>
      <w:tc>
        <w:tcPr>
          <w:tcW w:w="2300" w:type="pct"/>
          <w:vAlign w:val="center"/>
        </w:tcPr>
        <w:p w:rsidR="00006C27" w:rsidRDefault="00A946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006C27" w:rsidRDefault="00006C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C27" w:rsidRDefault="00006C2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C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C27" w:rsidRDefault="00A946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15.12.2023 N 695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методик расчета основных показателей федерального проекта "Ф...</w:t>
          </w:r>
        </w:p>
      </w:tc>
      <w:tc>
        <w:tcPr>
          <w:tcW w:w="2300" w:type="pct"/>
          <w:vAlign w:val="center"/>
        </w:tcPr>
        <w:p w:rsidR="00006C27" w:rsidRDefault="00A946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006C27" w:rsidRDefault="00006C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C27" w:rsidRDefault="00006C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6C27"/>
    <w:rsid w:val="00006C27"/>
    <w:rsid w:val="001B2691"/>
    <w:rsid w:val="008F71DF"/>
    <w:rsid w:val="00A946F8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A7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93516&amp;dst=100044" TargetMode="External"/><Relationship Id="rId18" Type="http://schemas.openxmlformats.org/officeDocument/2006/relationships/hyperlink" Target="https://login.consultant.ru/link/?req=doc&amp;base=LAW&amp;n=332306&amp;dst=10000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485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4857" TargetMode="External"/><Relationship Id="rId17" Type="http://schemas.openxmlformats.org/officeDocument/2006/relationships/hyperlink" Target="https://login.consultant.ru/link/?req=doc&amp;base=LAW&amp;n=332306&amp;dst=100008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4857" TargetMode="External"/><Relationship Id="rId20" Type="http://schemas.openxmlformats.org/officeDocument/2006/relationships/hyperlink" Target="https://login.consultant.ru/link/?req=doc&amp;base=EPB&amp;n=76394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89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9341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463" TargetMode="External"/><Relationship Id="rId19" Type="http://schemas.openxmlformats.org/officeDocument/2006/relationships/hyperlink" Target="https://login.consultant.ru/link/?req=doc&amp;base=LAW&amp;n=332306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92208&amp;dst=100014" TargetMode="External"/><Relationship Id="rId22" Type="http://schemas.openxmlformats.org/officeDocument/2006/relationships/hyperlink" Target="https://login.consultant.ru/link/?req=doc&amp;base=EPB&amp;n=840856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15.12.2023 N 695
"Об утверждении методик расчета основных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 национального про</vt:lpstr>
    </vt:vector>
  </TitlesOfParts>
  <Company>КонсультантПлюс Версия 4025.00.02</Company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15.12.2023 N 695
"Об утверждении методик расчета основных показателей федерального проекта "Формирование системы мотивации граждан к здоровому образу жизни, включая здоровое питание и отказ от вредных привычек" национального проекта "Демография"
(вместе с "Методикой расчета основного показателя "Потребление алкогольной продукции на душу населения (в литрах этанола)", "Методикой расчета основного показателя "Распространенность курения табака в возрасте 15 лет и более")</dc:title>
  <cp:lastModifiedBy>Admin</cp:lastModifiedBy>
  <cp:revision>4</cp:revision>
  <dcterms:created xsi:type="dcterms:W3CDTF">2025-04-16T13:34:00Z</dcterms:created>
  <dcterms:modified xsi:type="dcterms:W3CDTF">2026-01-06T08:34:00Z</dcterms:modified>
</cp:coreProperties>
</file>